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422FA4" w:rsidP="00E607CB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  <w:r>
        <w:rPr>
          <w:rFonts w:ascii="Georgia" w:hAnsi="Georgia"/>
          <w:b/>
          <w:bCs/>
          <w:smallCaps/>
          <w:color w:val="333333"/>
        </w:rPr>
        <w:t>DELIBERA N. 57</w:t>
      </w:r>
      <w:r w:rsidR="00580AA1">
        <w:rPr>
          <w:rFonts w:ascii="Georgia" w:hAnsi="Georgia"/>
          <w:b/>
          <w:bCs/>
          <w:smallCaps/>
          <w:color w:val="333333"/>
        </w:rPr>
        <w:t xml:space="preserve"> del 07/07/2022</w:t>
      </w:r>
    </w:p>
    <w:p w:rsidR="00F979E3" w:rsidRDefault="00F979E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>
        <w:rPr>
          <w:rFonts w:ascii="Georgia" w:hAnsi="Georgia"/>
        </w:rPr>
        <w:t>: Consiglio di Istituto del 07/07/2022</w:t>
      </w:r>
      <w:r w:rsidRPr="00E04866">
        <w:rPr>
          <w:rFonts w:ascii="Georgia" w:hAnsi="Georgia"/>
        </w:rPr>
        <w:t>- delibere</w:t>
      </w:r>
    </w:p>
    <w:p w:rsidR="00E068D3" w:rsidRPr="00E04866" w:rsidRDefault="00580AA1" w:rsidP="00E068D3">
      <w:pPr>
        <w:jc w:val="both"/>
      </w:pPr>
      <w:r>
        <w:rPr>
          <w:rFonts w:ascii="Georgia" w:hAnsi="Georgia"/>
        </w:rPr>
        <w:t xml:space="preserve"> Il giorno 7 luglio 2022 alle ore 11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8717DC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8717DC">
        <w:rPr>
          <w:rFonts w:ascii="Georgia" w:hAnsi="Georgia"/>
          <w:bCs/>
          <w:sz w:val="22"/>
          <w:szCs w:val="22"/>
        </w:rPr>
        <w:t>2. Variazione al Programma Annuale al 30 giugno 2022;</w:t>
      </w:r>
    </w:p>
    <w:p w:rsidR="00580AA1" w:rsidRPr="00B75F72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B75F72">
        <w:rPr>
          <w:rFonts w:ascii="Georgia" w:hAnsi="Georgia"/>
          <w:bCs/>
          <w:sz w:val="22"/>
          <w:szCs w:val="22"/>
        </w:rPr>
        <w:t>3. Stato di attuazione del Programma Annuale al 30 giugno 2022;</w:t>
      </w:r>
    </w:p>
    <w:p w:rsidR="00580AA1" w:rsidRPr="00C1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C144A5">
        <w:rPr>
          <w:rFonts w:ascii="Georgia" w:hAnsi="Georgia"/>
          <w:sz w:val="22"/>
          <w:szCs w:val="22"/>
        </w:rPr>
        <w:t>4. Richiesta disponibilità palestre A.S. 2022/2023;</w:t>
      </w:r>
    </w:p>
    <w:p w:rsidR="00580AA1" w:rsidRPr="001D3909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1D3909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1D3909" w:rsidRDefault="00580AA1" w:rsidP="00580AA1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1D3909">
        <w:rPr>
          <w:rFonts w:ascii="Georgia" w:hAnsi="Georgia"/>
          <w:sz w:val="22"/>
          <w:szCs w:val="22"/>
        </w:rPr>
        <w:t>A. S.2022/2023;</w:t>
      </w:r>
    </w:p>
    <w:p w:rsidR="00580AA1" w:rsidRPr="00CC2938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CC2938">
        <w:rPr>
          <w:rFonts w:ascii="Georgia" w:hAnsi="Georgia"/>
          <w:sz w:val="22"/>
          <w:szCs w:val="22"/>
        </w:rPr>
        <w:t>6. Calendario scolastico A.S.2022/2023;</w:t>
      </w:r>
    </w:p>
    <w:p w:rsidR="00580AA1" w:rsidRPr="00D7650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D76505">
        <w:rPr>
          <w:rFonts w:ascii="Georgia" w:hAnsi="Georgia"/>
          <w:sz w:val="22"/>
          <w:szCs w:val="22"/>
        </w:rPr>
        <w:t xml:space="preserve">7. PON </w:t>
      </w:r>
      <w:proofErr w:type="spellStart"/>
      <w:r w:rsidRPr="00D76505">
        <w:rPr>
          <w:rFonts w:ascii="Georgia" w:hAnsi="Georgia"/>
          <w:sz w:val="22"/>
          <w:szCs w:val="22"/>
        </w:rPr>
        <w:t>Fesr</w:t>
      </w:r>
      <w:proofErr w:type="spellEnd"/>
      <w:r w:rsidRPr="00D76505">
        <w:rPr>
          <w:rFonts w:ascii="Georgia" w:hAnsi="Georgia"/>
          <w:sz w:val="22"/>
          <w:szCs w:val="22"/>
        </w:rPr>
        <w:t xml:space="preserve"> – Ambienti didattici innovativi per la scuola dell’Infanzia;</w:t>
      </w:r>
    </w:p>
    <w:p w:rsidR="00580AA1" w:rsidRPr="00422FA4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22FA4">
        <w:rPr>
          <w:rFonts w:ascii="Georgia" w:hAnsi="Georgia"/>
          <w:sz w:val="22"/>
          <w:szCs w:val="22"/>
        </w:rPr>
        <w:t xml:space="preserve">8. PON </w:t>
      </w:r>
      <w:proofErr w:type="spellStart"/>
      <w:r w:rsidRPr="00422FA4">
        <w:rPr>
          <w:rFonts w:ascii="Georgia" w:hAnsi="Georgia"/>
          <w:sz w:val="22"/>
          <w:szCs w:val="22"/>
        </w:rPr>
        <w:t>Fesr</w:t>
      </w:r>
      <w:proofErr w:type="spellEnd"/>
      <w:r w:rsidRPr="00422FA4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ecologica;</w:t>
      </w:r>
    </w:p>
    <w:p w:rsidR="00580AA1" w:rsidRPr="00422FA4" w:rsidRDefault="00580AA1" w:rsidP="00580AA1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422FA4">
        <w:rPr>
          <w:rFonts w:ascii="Georgia" w:hAnsi="Georgia"/>
          <w:b/>
          <w:sz w:val="22"/>
          <w:szCs w:val="22"/>
        </w:rPr>
        <w:t xml:space="preserve">9. PON </w:t>
      </w:r>
      <w:proofErr w:type="spellStart"/>
      <w:r w:rsidRPr="00422FA4">
        <w:rPr>
          <w:rFonts w:ascii="Georgia" w:hAnsi="Georgia"/>
          <w:b/>
          <w:sz w:val="22"/>
          <w:szCs w:val="22"/>
        </w:rPr>
        <w:t>Fesr</w:t>
      </w:r>
      <w:proofErr w:type="spellEnd"/>
      <w:r w:rsidRPr="00422FA4">
        <w:rPr>
          <w:rFonts w:ascii="Georgia" w:hAnsi="Georgia"/>
          <w:b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E068D3" w:rsidRDefault="00580AA1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10. Varie ed eventuali;</w:t>
      </w:r>
    </w:p>
    <w:p w:rsidR="00D76505" w:rsidRPr="00E04866" w:rsidRDefault="00D76505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580AA1" w:rsidRDefault="00E068D3" w:rsidP="00580AA1">
      <w:pPr>
        <w:pStyle w:val="Standard"/>
        <w:jc w:val="both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580AA1">
        <w:rPr>
          <w:rFonts w:ascii="Georgia" w:hAnsi="Georgia"/>
          <w:sz w:val="22"/>
          <w:szCs w:val="22"/>
        </w:rPr>
        <w:t>Cardin</w:t>
      </w:r>
      <w:proofErr w:type="spellEnd"/>
      <w:r w:rsidR="00580AA1" w:rsidRPr="00580AA1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D76505" w:rsidRPr="00580AA1" w:rsidRDefault="00D76505" w:rsidP="00580AA1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Default="00D76505" w:rsidP="00CC2938">
      <w:pPr>
        <w:pStyle w:val="Paragrafoelenc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</w:t>
      </w:r>
      <w:r w:rsidR="00CC293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   </w:t>
      </w:r>
      <w:r w:rsidR="00CC2938">
        <w:rPr>
          <w:rFonts w:ascii="Georgia" w:hAnsi="Georgia"/>
          <w:sz w:val="22"/>
          <w:szCs w:val="22"/>
        </w:rPr>
        <w:t xml:space="preserve">  </w:t>
      </w:r>
      <w:r w:rsidR="00E068D3" w:rsidRPr="00E04866">
        <w:rPr>
          <w:rFonts w:ascii="Georgia" w:hAnsi="Georgia"/>
          <w:sz w:val="22"/>
          <w:szCs w:val="22"/>
        </w:rPr>
        <w:t>OMISSIS…</w:t>
      </w:r>
    </w:p>
    <w:p w:rsidR="00D76505" w:rsidRDefault="00D76505" w:rsidP="00CC2938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422FA4" w:rsidRPr="00422FA4" w:rsidRDefault="00422FA4" w:rsidP="00422FA4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Punto 9</w:t>
      </w:r>
      <w:r w:rsidR="001D3909">
        <w:rPr>
          <w:rFonts w:ascii="Georgia" w:hAnsi="Georgia"/>
          <w:b/>
          <w:bCs/>
          <w:sz w:val="22"/>
          <w:szCs w:val="22"/>
        </w:rPr>
        <w:t xml:space="preserve">. </w:t>
      </w:r>
      <w:r w:rsidR="00D76505" w:rsidRPr="00D76505">
        <w:rPr>
          <w:rFonts w:ascii="Georgia" w:hAnsi="Georgia"/>
          <w:b/>
          <w:sz w:val="22"/>
          <w:szCs w:val="22"/>
        </w:rPr>
        <w:t xml:space="preserve"> </w:t>
      </w:r>
      <w:r w:rsidR="00E27211">
        <w:rPr>
          <w:rFonts w:ascii="Georgia" w:hAnsi="Georgia"/>
          <w:b/>
          <w:sz w:val="22"/>
          <w:szCs w:val="22"/>
        </w:rPr>
        <w:t>PON FESR</w:t>
      </w:r>
      <w:r w:rsidRPr="00422FA4">
        <w:rPr>
          <w:rFonts w:ascii="Georgia" w:hAnsi="Georgia"/>
          <w:b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422FA4" w:rsidRDefault="00422FA4" w:rsidP="00422FA4">
      <w:pPr>
        <w:pStyle w:val="Standard"/>
        <w:spacing w:line="300" w:lineRule="auto"/>
        <w:jc w:val="both"/>
        <w:rPr>
          <w:rFonts w:ascii="Georgia" w:hAnsi="Georgia"/>
          <w:sz w:val="22"/>
          <w:szCs w:val="22"/>
        </w:rPr>
      </w:pPr>
      <w:r w:rsidRPr="00422FA4">
        <w:rPr>
          <w:rFonts w:ascii="Georgia" w:hAnsi="Georgia"/>
          <w:sz w:val="22"/>
          <w:szCs w:val="22"/>
        </w:rPr>
        <w:t>Il Dirigente infor</w:t>
      </w:r>
      <w:r>
        <w:rPr>
          <w:rFonts w:ascii="Georgia" w:hAnsi="Georgia"/>
          <w:sz w:val="22"/>
          <w:szCs w:val="22"/>
        </w:rPr>
        <w:t>ma che il PON</w:t>
      </w:r>
      <w:r w:rsidRPr="00422FA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“</w:t>
      </w:r>
      <w:r w:rsidRPr="00422FA4">
        <w:rPr>
          <w:rFonts w:ascii="Georgia" w:hAnsi="Georgia"/>
          <w:sz w:val="22"/>
          <w:szCs w:val="22"/>
        </w:rPr>
        <w:t xml:space="preserve">realizzazione di ambienti e laboratori per l'educazione e la formazione alla transizione ecologica” è stato già finanziato per un importo pari a </w:t>
      </w:r>
      <w:r w:rsidR="00E27211">
        <w:rPr>
          <w:rFonts w:ascii="Georgia" w:hAnsi="Georgia"/>
          <w:sz w:val="22"/>
          <w:szCs w:val="22"/>
        </w:rPr>
        <w:t>€ 25.000,00,</w:t>
      </w:r>
      <w:r w:rsidRPr="00422FA4">
        <w:rPr>
          <w:rFonts w:ascii="Georgia" w:hAnsi="Georgia"/>
          <w:sz w:val="22"/>
          <w:szCs w:val="22"/>
        </w:rPr>
        <w:t xml:space="preserve"> di conseguenza la scuola lo</w:t>
      </w:r>
      <w:r>
        <w:rPr>
          <w:rFonts w:ascii="Georgia" w:hAnsi="Georgia"/>
          <w:sz w:val="22"/>
          <w:szCs w:val="22"/>
        </w:rPr>
        <w:t xml:space="preserve"> </w:t>
      </w:r>
      <w:r w:rsidR="005A7B7C">
        <w:rPr>
          <w:rFonts w:ascii="Georgia" w:hAnsi="Georgia"/>
          <w:sz w:val="22"/>
          <w:szCs w:val="22"/>
        </w:rPr>
        <w:t xml:space="preserve">acquisisce </w:t>
      </w:r>
      <w:r w:rsidR="00963649">
        <w:rPr>
          <w:rFonts w:ascii="Georgia" w:hAnsi="Georgia"/>
          <w:sz w:val="22"/>
          <w:szCs w:val="22"/>
        </w:rPr>
        <w:t>in bilancio.</w:t>
      </w:r>
    </w:p>
    <w:p w:rsidR="00963649" w:rsidRDefault="00963649" w:rsidP="00422FA4">
      <w:pPr>
        <w:pStyle w:val="Standard"/>
        <w:spacing w:line="30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Pertanto,</w:t>
      </w:r>
    </w:p>
    <w:p w:rsidR="008E525A" w:rsidRDefault="00963649" w:rsidP="00963649">
      <w:pPr>
        <w:pStyle w:val="Standard"/>
        <w:spacing w:line="300" w:lineRule="auto"/>
        <w:jc w:val="both"/>
        <w:rPr>
          <w:rFonts w:ascii="Georgia" w:hAnsi="Georgia"/>
          <w:sz w:val="22"/>
          <w:szCs w:val="22"/>
        </w:rPr>
      </w:pPr>
      <w:r w:rsidRPr="00963649">
        <w:rPr>
          <w:rFonts w:ascii="Georgia" w:hAnsi="Georgia"/>
          <w:b/>
          <w:sz w:val="22"/>
          <w:szCs w:val="22"/>
        </w:rPr>
        <w:t>-</w:t>
      </w:r>
      <w:r w:rsidR="008E525A" w:rsidRPr="00963649">
        <w:rPr>
          <w:rFonts w:ascii="Georgia" w:hAnsi="Georgia"/>
          <w:b/>
          <w:sz w:val="22"/>
          <w:szCs w:val="22"/>
        </w:rPr>
        <w:t>VISTO</w:t>
      </w:r>
      <w:r w:rsidR="008E525A">
        <w:rPr>
          <w:rFonts w:ascii="Georgia" w:hAnsi="Georgia"/>
          <w:sz w:val="22"/>
          <w:szCs w:val="22"/>
        </w:rPr>
        <w:t xml:space="preserve"> l’avviso</w:t>
      </w:r>
      <w:r w:rsidR="003C050D">
        <w:rPr>
          <w:rFonts w:ascii="Georgia" w:hAnsi="Georgia"/>
          <w:sz w:val="22"/>
          <w:szCs w:val="22"/>
        </w:rPr>
        <w:t xml:space="preserve"> pubblico</w:t>
      </w:r>
      <w:r w:rsidR="008E525A">
        <w:rPr>
          <w:rFonts w:ascii="Georgia" w:hAnsi="Georgia"/>
          <w:sz w:val="22"/>
          <w:szCs w:val="22"/>
        </w:rPr>
        <w:t xml:space="preserve"> n. … del … FESR REACT EU, realizzazione di ambienti e laboratori per l’educazione e la formazione alla transizione ecologica;</w:t>
      </w:r>
    </w:p>
    <w:p w:rsidR="008E525A" w:rsidRDefault="00963649" w:rsidP="00963649">
      <w:pPr>
        <w:pStyle w:val="Standard"/>
        <w:spacing w:line="300" w:lineRule="auto"/>
        <w:jc w:val="both"/>
        <w:rPr>
          <w:rFonts w:ascii="Georgia" w:hAnsi="Georgia"/>
          <w:sz w:val="22"/>
          <w:szCs w:val="22"/>
        </w:rPr>
      </w:pPr>
      <w:r w:rsidRPr="00963649">
        <w:rPr>
          <w:rFonts w:ascii="Georgia" w:hAnsi="Georgia"/>
          <w:b/>
          <w:sz w:val="22"/>
          <w:szCs w:val="22"/>
        </w:rPr>
        <w:t>-</w:t>
      </w:r>
      <w:r w:rsidR="008E525A" w:rsidRPr="00963649">
        <w:rPr>
          <w:rFonts w:ascii="Georgia" w:hAnsi="Georgia"/>
          <w:b/>
          <w:sz w:val="22"/>
          <w:szCs w:val="22"/>
        </w:rPr>
        <w:t>VISTA</w:t>
      </w:r>
      <w:r w:rsidR="008E525A">
        <w:rPr>
          <w:rFonts w:ascii="Georgia" w:hAnsi="Georgia"/>
          <w:sz w:val="22"/>
          <w:szCs w:val="22"/>
        </w:rPr>
        <w:t xml:space="preserve"> la candidatura </w:t>
      </w:r>
      <w:r w:rsidR="00F40D2F">
        <w:rPr>
          <w:rFonts w:ascii="Georgia" w:hAnsi="Georgia"/>
          <w:sz w:val="22"/>
          <w:szCs w:val="22"/>
        </w:rPr>
        <w:t xml:space="preserve">della scuola </w:t>
      </w:r>
      <w:r w:rsidR="008E525A">
        <w:rPr>
          <w:rFonts w:ascii="Georgia" w:hAnsi="Georgia"/>
          <w:sz w:val="22"/>
          <w:szCs w:val="22"/>
        </w:rPr>
        <w:t xml:space="preserve">n. … FESR REACT EU 13.1.3A </w:t>
      </w:r>
      <w:proofErr w:type="spellStart"/>
      <w:r w:rsidR="008E525A">
        <w:rPr>
          <w:rFonts w:ascii="Georgia" w:hAnsi="Georgia"/>
          <w:sz w:val="22"/>
          <w:szCs w:val="22"/>
        </w:rPr>
        <w:t>edugreen</w:t>
      </w:r>
      <w:proofErr w:type="spellEnd"/>
      <w:r w:rsidR="008E525A">
        <w:rPr>
          <w:rFonts w:ascii="Georgia" w:hAnsi="Georgia"/>
          <w:sz w:val="22"/>
          <w:szCs w:val="22"/>
        </w:rPr>
        <w:t xml:space="preserve"> inoltrata il …</w:t>
      </w:r>
    </w:p>
    <w:p w:rsidR="00FF2984" w:rsidRPr="00A705BC" w:rsidRDefault="00963649" w:rsidP="00963649">
      <w:pPr>
        <w:pStyle w:val="Standard"/>
        <w:spacing w:line="300" w:lineRule="auto"/>
        <w:jc w:val="both"/>
        <w:rPr>
          <w:rFonts w:ascii="Georgia" w:hAnsi="Georgia"/>
          <w:sz w:val="22"/>
          <w:szCs w:val="22"/>
        </w:rPr>
      </w:pPr>
      <w:bookmarkStart w:id="0" w:name="_GoBack"/>
      <w:r w:rsidRPr="00963649">
        <w:rPr>
          <w:rFonts w:ascii="Georgia" w:hAnsi="Georgia"/>
          <w:b/>
          <w:sz w:val="22"/>
          <w:szCs w:val="22"/>
        </w:rPr>
        <w:t>-</w:t>
      </w:r>
      <w:r w:rsidR="00FF2984" w:rsidRPr="00963649">
        <w:rPr>
          <w:rFonts w:ascii="Georgia" w:hAnsi="Georgia"/>
          <w:b/>
          <w:sz w:val="22"/>
          <w:szCs w:val="22"/>
        </w:rPr>
        <w:t>VISTO</w:t>
      </w:r>
      <w:r w:rsidR="00FF2984" w:rsidRPr="00A705BC">
        <w:rPr>
          <w:rFonts w:ascii="Georgia" w:hAnsi="Georgia"/>
          <w:sz w:val="22"/>
          <w:szCs w:val="22"/>
        </w:rPr>
        <w:t xml:space="preserve"> </w:t>
      </w:r>
      <w:bookmarkEnd w:id="0"/>
      <w:r w:rsidR="00FF2984" w:rsidRPr="00A705BC">
        <w:rPr>
          <w:rFonts w:ascii="Georgia" w:hAnsi="Georgia"/>
          <w:sz w:val="22"/>
          <w:szCs w:val="22"/>
        </w:rPr>
        <w:t>il Decreto</w:t>
      </w:r>
      <w:r w:rsidR="00FF2984">
        <w:rPr>
          <w:rFonts w:ascii="Georgia" w:hAnsi="Georgia"/>
          <w:sz w:val="22"/>
          <w:szCs w:val="22"/>
        </w:rPr>
        <w:t xml:space="preserve"> Interministeriale n° 129/2018 recante le istruzioni generali sulla gestione amministrativa contabile delle istituzioni scolastiche</w:t>
      </w:r>
    </w:p>
    <w:p w:rsidR="00FF2984" w:rsidRDefault="00FF2984" w:rsidP="003C050D">
      <w:pPr>
        <w:pStyle w:val="Standard"/>
        <w:spacing w:line="300" w:lineRule="auto"/>
        <w:ind w:left="720"/>
        <w:jc w:val="both"/>
        <w:rPr>
          <w:rFonts w:ascii="Georgia" w:hAnsi="Georgia"/>
          <w:sz w:val="22"/>
          <w:szCs w:val="22"/>
        </w:rPr>
      </w:pPr>
    </w:p>
    <w:p w:rsidR="00422FA4" w:rsidRPr="00422FA4" w:rsidRDefault="00422FA4" w:rsidP="00422FA4">
      <w:pPr>
        <w:pStyle w:val="Standard"/>
        <w:spacing w:line="300" w:lineRule="auto"/>
        <w:jc w:val="both"/>
        <w:rPr>
          <w:rFonts w:ascii="Georgia" w:hAnsi="Georgia"/>
          <w:sz w:val="22"/>
          <w:szCs w:val="22"/>
        </w:rPr>
      </w:pPr>
    </w:p>
    <w:p w:rsidR="00E068D3" w:rsidRPr="00E04866" w:rsidRDefault="00D76505" w:rsidP="005A7B7C">
      <w:pPr>
        <w:spacing w:after="0"/>
        <w:ind w:right="-1"/>
      </w:pPr>
      <w:r>
        <w:rPr>
          <w:rFonts w:ascii="Georgia" w:hAnsi="Georgia"/>
          <w:b/>
          <w:bCs/>
        </w:rPr>
        <w:t xml:space="preserve">                                                      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D76505" w:rsidRDefault="00D76505" w:rsidP="005A7B7C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</w:t>
      </w:r>
      <w:r w:rsidR="00E068D3" w:rsidRPr="00E04866">
        <w:rPr>
          <w:rFonts w:ascii="Georgia" w:hAnsi="Georgia"/>
          <w:b/>
          <w:bCs/>
        </w:rPr>
        <w:t xml:space="preserve">  DELIBERA</w:t>
      </w:r>
      <w:r w:rsidR="005A7B7C">
        <w:rPr>
          <w:rFonts w:ascii="Georgia" w:hAnsi="Georgia"/>
          <w:b/>
          <w:bCs/>
        </w:rPr>
        <w:t xml:space="preserve"> all’unanimità</w:t>
      </w:r>
    </w:p>
    <w:p w:rsidR="008E525A" w:rsidRDefault="00D76505" w:rsidP="008E525A">
      <w:pPr>
        <w:ind w:right="1215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              </w:t>
      </w:r>
      <w:r w:rsidR="005A7B7C">
        <w:rPr>
          <w:rFonts w:ascii="Georgia" w:hAnsi="Georgia"/>
          <w:b/>
          <w:bCs/>
        </w:rPr>
        <w:t xml:space="preserve"> </w:t>
      </w:r>
      <w:r w:rsidR="00E068D3" w:rsidRPr="00E04866">
        <w:rPr>
          <w:rFonts w:ascii="Georgia" w:hAnsi="Georgia"/>
          <w:b/>
          <w:bCs/>
        </w:rPr>
        <w:t xml:space="preserve"> </w:t>
      </w:r>
      <w:r w:rsidR="00E27211">
        <w:rPr>
          <w:rFonts w:ascii="Georgia" w:hAnsi="Georgia"/>
        </w:rPr>
        <w:t>il PON FESR</w:t>
      </w:r>
      <w:r>
        <w:rPr>
          <w:rFonts w:ascii="Georgia" w:hAnsi="Georgia"/>
        </w:rPr>
        <w:t xml:space="preserve"> – per la realizzazione di ambienti e laboratori per l'educazione e la formaz</w:t>
      </w:r>
      <w:r w:rsidR="008E525A">
        <w:rPr>
          <w:rFonts w:ascii="Georgia" w:hAnsi="Georgia"/>
        </w:rPr>
        <w:t>ione alla transizione ecologica</w:t>
      </w:r>
    </w:p>
    <w:p w:rsidR="00E068D3" w:rsidRPr="008E525A" w:rsidRDefault="008E525A" w:rsidP="008E525A">
      <w:pPr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</w:t>
      </w:r>
      <w:r w:rsidR="005A7B7C">
        <w:rPr>
          <w:rFonts w:ascii="Georgia" w:hAnsi="Georgia"/>
        </w:rPr>
        <w:t xml:space="preserve"> </w:t>
      </w:r>
      <w:r w:rsidR="00E068D3">
        <w:rPr>
          <w:rFonts w:ascii="Georgia" w:hAnsi="Georgia"/>
        </w:rPr>
        <w:t>OMISSIS…</w:t>
      </w:r>
    </w:p>
    <w:p w:rsidR="00D97DBB" w:rsidRDefault="00D97DBB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97DBB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 w:rsidR="00D97DBB">
        <w:rPr>
          <w:rFonts w:ascii="Georgia" w:hAnsi="Georgia" w:cstheme="minorHAnsi"/>
        </w:rPr>
        <w:t xml:space="preserve"> 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D97DBB">
        <w:rPr>
          <w:rFonts w:ascii="Georgia" w:hAnsi="Georgia" w:cstheme="minorHAnsi"/>
        </w:rPr>
        <w:t xml:space="preserve">f.to Antonella </w:t>
      </w:r>
      <w:proofErr w:type="spellStart"/>
      <w:r w:rsidR="00D97DB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86" w:rsidRDefault="00A67786" w:rsidP="005C631D">
      <w:pPr>
        <w:spacing w:after="0" w:line="240" w:lineRule="auto"/>
      </w:pPr>
      <w:r>
        <w:separator/>
      </w:r>
    </w:p>
  </w:endnote>
  <w:endnote w:type="continuationSeparator" w:id="0">
    <w:p w:rsidR="00A67786" w:rsidRDefault="00A6778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86" w:rsidRDefault="00A67786" w:rsidP="005C631D">
      <w:pPr>
        <w:spacing w:after="0" w:line="240" w:lineRule="auto"/>
      </w:pPr>
      <w:r>
        <w:separator/>
      </w:r>
    </w:p>
  </w:footnote>
  <w:footnote w:type="continuationSeparator" w:id="0">
    <w:p w:rsidR="00A67786" w:rsidRDefault="00A6778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963649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963649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26B2C"/>
    <w:multiLevelType w:val="hybridMultilevel"/>
    <w:tmpl w:val="A5FEB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221B"/>
    <w:multiLevelType w:val="multilevel"/>
    <w:tmpl w:val="1ABE5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23657F9"/>
    <w:multiLevelType w:val="hybridMultilevel"/>
    <w:tmpl w:val="7D5EE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2C7131"/>
    <w:multiLevelType w:val="hybridMultilevel"/>
    <w:tmpl w:val="7CC8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1D3909"/>
    <w:rsid w:val="00280FFB"/>
    <w:rsid w:val="003A20E1"/>
    <w:rsid w:val="003C050D"/>
    <w:rsid w:val="003D2251"/>
    <w:rsid w:val="00422FA4"/>
    <w:rsid w:val="00580AA1"/>
    <w:rsid w:val="005A7B7C"/>
    <w:rsid w:val="005C631D"/>
    <w:rsid w:val="005D7C1D"/>
    <w:rsid w:val="00640C77"/>
    <w:rsid w:val="006738B1"/>
    <w:rsid w:val="006D3946"/>
    <w:rsid w:val="00707680"/>
    <w:rsid w:val="008717DC"/>
    <w:rsid w:val="00895754"/>
    <w:rsid w:val="008E525A"/>
    <w:rsid w:val="008E7D44"/>
    <w:rsid w:val="00963649"/>
    <w:rsid w:val="00977DAE"/>
    <w:rsid w:val="009B2BA8"/>
    <w:rsid w:val="00A67786"/>
    <w:rsid w:val="00B75F72"/>
    <w:rsid w:val="00B810AB"/>
    <w:rsid w:val="00C144A5"/>
    <w:rsid w:val="00C4774D"/>
    <w:rsid w:val="00CC12BC"/>
    <w:rsid w:val="00CC2938"/>
    <w:rsid w:val="00CF7526"/>
    <w:rsid w:val="00D32EDE"/>
    <w:rsid w:val="00D76505"/>
    <w:rsid w:val="00D97DBB"/>
    <w:rsid w:val="00E04866"/>
    <w:rsid w:val="00E068D3"/>
    <w:rsid w:val="00E27211"/>
    <w:rsid w:val="00E607CB"/>
    <w:rsid w:val="00F40D2F"/>
    <w:rsid w:val="00F979E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C05FDA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25</cp:revision>
  <dcterms:created xsi:type="dcterms:W3CDTF">2022-12-13T13:51:00Z</dcterms:created>
  <dcterms:modified xsi:type="dcterms:W3CDTF">2023-06-21T09:12:00Z</dcterms:modified>
</cp:coreProperties>
</file>