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351468" w:rsidP="00351468">
      <w:pPr>
        <w:pStyle w:val="Pidipagina1"/>
        <w:shd w:val="clear" w:color="auto" w:fill="FFFFFF"/>
        <w:tabs>
          <w:tab w:val="left" w:pos="780"/>
        </w:tabs>
        <w:spacing w:line="300" w:lineRule="auto"/>
      </w:pPr>
      <w:r>
        <w:rPr>
          <w:rFonts w:ascii="Georgia" w:hAnsi="Georgia"/>
          <w:b/>
          <w:bCs/>
          <w:smallCaps/>
          <w:color w:val="333333"/>
        </w:rPr>
        <w:tab/>
      </w:r>
      <w:r>
        <w:rPr>
          <w:rFonts w:ascii="Georgia" w:hAnsi="Georgia"/>
          <w:b/>
          <w:bCs/>
          <w:smallCaps/>
          <w:color w:val="333333"/>
        </w:rPr>
        <w:tab/>
      </w:r>
      <w:r w:rsidR="006B3270">
        <w:rPr>
          <w:rFonts w:ascii="Georgia" w:hAnsi="Georgia"/>
          <w:b/>
          <w:bCs/>
          <w:smallCaps/>
          <w:color w:val="333333"/>
        </w:rPr>
        <w:t xml:space="preserve">DELIBERA N. </w:t>
      </w:r>
      <w:r w:rsidR="00A10076">
        <w:rPr>
          <w:rFonts w:ascii="Georgia" w:hAnsi="Georgia"/>
          <w:b/>
          <w:bCs/>
          <w:smallCaps/>
          <w:color w:val="333333"/>
        </w:rPr>
        <w:t>72</w:t>
      </w:r>
      <w:r w:rsidR="00F447C7">
        <w:rPr>
          <w:rFonts w:ascii="Georgia" w:hAnsi="Georgia"/>
          <w:b/>
          <w:bCs/>
          <w:smallCaps/>
          <w:color w:val="333333"/>
        </w:rPr>
        <w:t xml:space="preserve"> </w:t>
      </w:r>
      <w:r w:rsidR="006B3270">
        <w:rPr>
          <w:rFonts w:ascii="Georgia" w:hAnsi="Georgia"/>
          <w:b/>
          <w:bCs/>
          <w:smallCaps/>
          <w:color w:val="333333"/>
        </w:rPr>
        <w:t xml:space="preserve">del </w:t>
      </w:r>
      <w:r w:rsidR="00625390">
        <w:rPr>
          <w:rFonts w:ascii="Georgia" w:hAnsi="Georgia"/>
          <w:b/>
          <w:bCs/>
          <w:smallCaps/>
          <w:color w:val="333333"/>
        </w:rPr>
        <w:t xml:space="preserve"> 0</w:t>
      </w:r>
      <w:r w:rsidR="006B3270">
        <w:rPr>
          <w:rFonts w:ascii="Georgia" w:hAnsi="Georgia"/>
          <w:b/>
          <w:bCs/>
          <w:smallCaps/>
          <w:color w:val="333333"/>
        </w:rPr>
        <w:t>7/12</w:t>
      </w:r>
      <w:r w:rsidR="00EE2995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713FA3">
      <w:pPr>
        <w:pStyle w:val="Pidipagina1"/>
        <w:shd w:val="clear" w:color="auto" w:fill="FFFFFF"/>
        <w:spacing w:line="300" w:lineRule="auto"/>
        <w:jc w:val="both"/>
      </w:pPr>
    </w:p>
    <w:p w:rsidR="00E068D3" w:rsidRPr="00CF0CA8" w:rsidRDefault="00E068D3" w:rsidP="00713FA3">
      <w:pPr>
        <w:jc w:val="both"/>
      </w:pPr>
      <w:r w:rsidRPr="00E04866">
        <w:rPr>
          <w:rFonts w:ascii="Georgia" w:hAnsi="Georgia"/>
          <w:b/>
          <w:bCs/>
        </w:rPr>
        <w:t>OGGETTO</w:t>
      </w:r>
      <w:r w:rsidR="006B3270">
        <w:rPr>
          <w:rFonts w:ascii="Georgia" w:hAnsi="Georgia"/>
        </w:rPr>
        <w:t xml:space="preserve">: </w:t>
      </w:r>
      <w:r w:rsidR="006B3270" w:rsidRPr="00CF0CA8">
        <w:rPr>
          <w:rFonts w:ascii="Georgia" w:hAnsi="Georgia"/>
        </w:rPr>
        <w:t xml:space="preserve">Consiglio di Istituto del </w:t>
      </w:r>
      <w:r w:rsidR="00625390" w:rsidRPr="00CF0CA8">
        <w:rPr>
          <w:rFonts w:ascii="Georgia" w:hAnsi="Georgia"/>
        </w:rPr>
        <w:t>0</w:t>
      </w:r>
      <w:r w:rsidR="006B3270" w:rsidRPr="00CF0CA8">
        <w:rPr>
          <w:rFonts w:ascii="Georgia" w:hAnsi="Georgia"/>
        </w:rPr>
        <w:t>7/12</w:t>
      </w:r>
      <w:r w:rsidR="00EE2995" w:rsidRPr="00CF0CA8">
        <w:rPr>
          <w:rFonts w:ascii="Georgia" w:hAnsi="Georgia"/>
        </w:rPr>
        <w:t>/2022</w:t>
      </w:r>
      <w:r w:rsidRPr="00CF0CA8">
        <w:rPr>
          <w:rFonts w:ascii="Georgia" w:hAnsi="Georgia"/>
        </w:rPr>
        <w:t>- delibere</w:t>
      </w:r>
    </w:p>
    <w:p w:rsidR="00E068D3" w:rsidRPr="00CF0CA8" w:rsidRDefault="006B3270" w:rsidP="00713FA3">
      <w:pPr>
        <w:jc w:val="both"/>
      </w:pPr>
      <w:r w:rsidRPr="00CF0CA8">
        <w:rPr>
          <w:rFonts w:ascii="Georgia" w:hAnsi="Georgia"/>
        </w:rPr>
        <w:t xml:space="preserve">Il giorno </w:t>
      </w:r>
      <w:r w:rsidR="00625390" w:rsidRPr="00CF0CA8">
        <w:rPr>
          <w:rFonts w:ascii="Georgia" w:hAnsi="Georgia"/>
        </w:rPr>
        <w:t>0</w:t>
      </w:r>
      <w:r w:rsidRPr="00CF0CA8">
        <w:rPr>
          <w:rFonts w:ascii="Georgia" w:hAnsi="Georgia"/>
        </w:rPr>
        <w:t>7 dicembre</w:t>
      </w:r>
      <w:r w:rsidR="00EE2995" w:rsidRPr="00CF0CA8">
        <w:rPr>
          <w:rFonts w:ascii="Georgia" w:hAnsi="Georgia"/>
        </w:rPr>
        <w:t xml:space="preserve"> 2022</w:t>
      </w:r>
      <w:r w:rsidRPr="00CF0CA8">
        <w:rPr>
          <w:rFonts w:ascii="Georgia" w:hAnsi="Georgia"/>
        </w:rPr>
        <w:t xml:space="preserve"> alle ore 17:3</w:t>
      </w:r>
      <w:r w:rsidR="00E068D3" w:rsidRPr="00CF0CA8">
        <w:rPr>
          <w:rFonts w:ascii="Georgia" w:hAnsi="Georgia"/>
        </w:rPr>
        <w:t>0, in modalità a distanza, utilizzando la piattaforma Microsoft</w:t>
      </w:r>
      <w:r w:rsidR="002B1402" w:rsidRPr="00CF0CA8">
        <w:rPr>
          <w:rFonts w:ascii="Georgia" w:hAnsi="Georgia"/>
        </w:rPr>
        <w:t xml:space="preserve"> </w:t>
      </w:r>
      <w:r w:rsidR="00E068D3" w:rsidRPr="00CF0CA8">
        <w:rPr>
          <w:rFonts w:ascii="Georgia" w:hAnsi="Georgia"/>
        </w:rPr>
        <w:t>365,</w:t>
      </w:r>
      <w:r w:rsidR="00A42EC2" w:rsidRPr="00CF0CA8">
        <w:rPr>
          <w:rFonts w:ascii="Georgia" w:hAnsi="Georgia"/>
        </w:rPr>
        <w:t xml:space="preserve"> </w:t>
      </w:r>
      <w:r w:rsidR="00E068D3" w:rsidRPr="00CF0CA8">
        <w:rPr>
          <w:rFonts w:ascii="Georgia" w:hAnsi="Georgia"/>
        </w:rPr>
        <w:t>sul Teams “Consiglio di Istituto 2020/2023" si è riunito il Consiglio</w:t>
      </w:r>
      <w:r w:rsidR="00F447C7" w:rsidRPr="00CF0CA8">
        <w:rPr>
          <w:rFonts w:ascii="Georgia" w:hAnsi="Georgia"/>
        </w:rPr>
        <w:t xml:space="preserve"> di Istituto, per deliberare i </w:t>
      </w:r>
      <w:r w:rsidR="003340D5">
        <w:rPr>
          <w:rFonts w:ascii="Georgia" w:hAnsi="Georgia"/>
        </w:rPr>
        <w:t>punti</w:t>
      </w:r>
      <w:r w:rsidR="00A42EC2" w:rsidRPr="00CF0CA8">
        <w:rPr>
          <w:rFonts w:ascii="Georgia" w:hAnsi="Georgia"/>
        </w:rPr>
        <w:t xml:space="preserve"> </w:t>
      </w:r>
      <w:r w:rsidR="00E068D3" w:rsidRPr="00CF0CA8">
        <w:rPr>
          <w:rFonts w:ascii="Georgia" w:hAnsi="Georgia"/>
        </w:rPr>
        <w:t>all'ordine del giorno sotto elencati:</w:t>
      </w:r>
    </w:p>
    <w:p w:rsidR="00EE2995" w:rsidRPr="00CF0CA8" w:rsidRDefault="00EE2995" w:rsidP="00713FA3">
      <w:pPr>
        <w:pStyle w:val="Standard"/>
        <w:tabs>
          <w:tab w:val="left" w:pos="220"/>
          <w:tab w:val="left" w:pos="720"/>
        </w:tabs>
        <w:spacing w:line="276" w:lineRule="auto"/>
        <w:ind w:left="-720"/>
        <w:jc w:val="both"/>
        <w:rPr>
          <w:b/>
          <w:sz w:val="22"/>
          <w:szCs w:val="22"/>
        </w:rPr>
      </w:pPr>
      <w:r w:rsidRPr="00CF0CA8">
        <w:rPr>
          <w:rFonts w:ascii="Verdana" w:hAnsi="Verdana"/>
          <w:sz w:val="22"/>
          <w:szCs w:val="22"/>
        </w:rPr>
        <w:t xml:space="preserve">        </w:t>
      </w:r>
      <w:r w:rsidR="00A42EC2" w:rsidRPr="00CF0CA8">
        <w:rPr>
          <w:rFonts w:ascii="Verdana" w:hAnsi="Verdana"/>
          <w:sz w:val="22"/>
          <w:szCs w:val="22"/>
        </w:rPr>
        <w:t xml:space="preserve">  </w:t>
      </w:r>
      <w:r w:rsidRPr="00CF0CA8">
        <w:rPr>
          <w:rFonts w:ascii="Verdana" w:hAnsi="Verdana"/>
          <w:sz w:val="22"/>
          <w:szCs w:val="22"/>
        </w:rPr>
        <w:t xml:space="preserve"> </w:t>
      </w:r>
      <w:r w:rsidR="000B25F1" w:rsidRPr="00CF0CA8">
        <w:rPr>
          <w:rFonts w:ascii="Georgia" w:hAnsi="Georgia"/>
          <w:sz w:val="22"/>
          <w:szCs w:val="22"/>
        </w:rPr>
        <w:t xml:space="preserve">1.   </w:t>
      </w:r>
      <w:r w:rsidRPr="00CF0CA8">
        <w:rPr>
          <w:rFonts w:ascii="Georgia" w:hAnsi="Georgia"/>
          <w:sz w:val="22"/>
          <w:szCs w:val="22"/>
        </w:rPr>
        <w:t>Lettura e approvazione verbale seduta precedente;</w:t>
      </w:r>
    </w:p>
    <w:p w:rsidR="006B3270" w:rsidRPr="00CF0CA8" w:rsidRDefault="00EE2995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     </w:t>
      </w:r>
      <w:r w:rsidR="00A42EC2" w:rsidRPr="00CF0CA8">
        <w:rPr>
          <w:rFonts w:ascii="Georgia" w:hAnsi="Georgia"/>
          <w:sz w:val="22"/>
          <w:szCs w:val="22"/>
        </w:rPr>
        <w:t xml:space="preserve">  </w:t>
      </w:r>
      <w:r w:rsidR="00107727" w:rsidRPr="00CF0CA8">
        <w:rPr>
          <w:rFonts w:ascii="Georgia" w:hAnsi="Georgia"/>
          <w:sz w:val="22"/>
          <w:szCs w:val="22"/>
        </w:rPr>
        <w:t xml:space="preserve"> </w:t>
      </w:r>
      <w:r w:rsidR="003E3FB0" w:rsidRPr="00CF0CA8">
        <w:rPr>
          <w:rFonts w:ascii="Georgia" w:hAnsi="Georgia"/>
          <w:sz w:val="22"/>
          <w:szCs w:val="22"/>
        </w:rPr>
        <w:t xml:space="preserve"> </w:t>
      </w:r>
      <w:r w:rsidRPr="00CF0CA8">
        <w:rPr>
          <w:rFonts w:ascii="Georgia" w:hAnsi="Georgia"/>
          <w:sz w:val="22"/>
          <w:szCs w:val="22"/>
        </w:rPr>
        <w:t xml:space="preserve"> 2</w:t>
      </w:r>
      <w:r w:rsidR="000B25F1" w:rsidRPr="00CF0CA8">
        <w:rPr>
          <w:rFonts w:ascii="Georgia" w:hAnsi="Georgia"/>
          <w:b/>
          <w:sz w:val="22"/>
          <w:szCs w:val="22"/>
        </w:rPr>
        <w:t xml:space="preserve">. </w:t>
      </w:r>
      <w:r w:rsidR="006E3582" w:rsidRPr="00CF0CA8">
        <w:rPr>
          <w:rFonts w:ascii="Georgia" w:hAnsi="Georgia"/>
          <w:b/>
          <w:sz w:val="22"/>
          <w:szCs w:val="22"/>
        </w:rPr>
        <w:t xml:space="preserve"> </w:t>
      </w:r>
      <w:r w:rsidR="006B3270" w:rsidRPr="00CF0CA8">
        <w:rPr>
          <w:rFonts w:ascii="Georgia" w:hAnsi="Georgia"/>
          <w:sz w:val="22"/>
          <w:szCs w:val="22"/>
        </w:rPr>
        <w:t>PTOF 2022-2025 e allegati;</w:t>
      </w:r>
      <w:r w:rsidRPr="00CF0CA8">
        <w:rPr>
          <w:rFonts w:ascii="Georgia" w:hAnsi="Georgia"/>
          <w:sz w:val="22"/>
          <w:szCs w:val="22"/>
        </w:rPr>
        <w:t xml:space="preserve">     </w:t>
      </w:r>
    </w:p>
    <w:p w:rsidR="006B3270" w:rsidRPr="00CF0CA8" w:rsidRDefault="00EE2995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</w:t>
      </w:r>
      <w:r w:rsidR="00107727" w:rsidRPr="00CF0CA8">
        <w:rPr>
          <w:rFonts w:ascii="Georgia" w:hAnsi="Georgia"/>
          <w:sz w:val="22"/>
          <w:szCs w:val="22"/>
        </w:rPr>
        <w:t xml:space="preserve"> </w:t>
      </w:r>
      <w:r w:rsidR="006B3270" w:rsidRPr="00CF0CA8">
        <w:rPr>
          <w:rFonts w:ascii="Georgia" w:hAnsi="Georgia"/>
          <w:sz w:val="22"/>
          <w:szCs w:val="22"/>
        </w:rPr>
        <w:t xml:space="preserve">     </w:t>
      </w:r>
      <w:r w:rsidR="00A42EC2" w:rsidRPr="00CF0CA8">
        <w:rPr>
          <w:rFonts w:ascii="Georgia" w:hAnsi="Georgia"/>
          <w:sz w:val="22"/>
          <w:szCs w:val="22"/>
        </w:rPr>
        <w:t xml:space="preserve">  </w:t>
      </w:r>
      <w:r w:rsidRPr="00CF0CA8">
        <w:rPr>
          <w:rFonts w:ascii="Georgia" w:hAnsi="Georgia"/>
          <w:sz w:val="22"/>
          <w:szCs w:val="22"/>
        </w:rPr>
        <w:t xml:space="preserve"> </w:t>
      </w:r>
      <w:r w:rsidR="003E3FB0" w:rsidRPr="00CF0CA8">
        <w:rPr>
          <w:rFonts w:ascii="Georgia" w:hAnsi="Georgia"/>
          <w:sz w:val="22"/>
          <w:szCs w:val="22"/>
        </w:rPr>
        <w:t xml:space="preserve"> </w:t>
      </w:r>
      <w:r w:rsidRPr="00CF0CA8">
        <w:rPr>
          <w:rFonts w:ascii="Georgia" w:hAnsi="Georgia"/>
          <w:sz w:val="22"/>
          <w:szCs w:val="22"/>
        </w:rPr>
        <w:t>3.</w:t>
      </w:r>
      <w:r w:rsidR="006E3582" w:rsidRPr="00CF0CA8">
        <w:rPr>
          <w:rFonts w:ascii="Georgia" w:hAnsi="Georgia"/>
          <w:sz w:val="22"/>
          <w:szCs w:val="22"/>
        </w:rPr>
        <w:t xml:space="preserve"> </w:t>
      </w:r>
      <w:r w:rsidR="00B305CB" w:rsidRPr="00CF0CA8">
        <w:rPr>
          <w:rFonts w:ascii="Georgia" w:hAnsi="Georgia"/>
          <w:sz w:val="22"/>
          <w:szCs w:val="22"/>
        </w:rPr>
        <w:t xml:space="preserve"> </w:t>
      </w:r>
      <w:r w:rsidR="006B3270" w:rsidRPr="00CF0CA8">
        <w:rPr>
          <w:rFonts w:ascii="Georgia" w:hAnsi="Georgia"/>
          <w:sz w:val="22"/>
          <w:szCs w:val="22"/>
        </w:rPr>
        <w:t xml:space="preserve">Iscrizioni A.S. 2023/2024: criteri di precedenza; </w:t>
      </w:r>
      <w:r w:rsidR="009B3FBC" w:rsidRPr="00CF0CA8">
        <w:rPr>
          <w:rFonts w:ascii="Georgia" w:hAnsi="Georgia"/>
          <w:sz w:val="22"/>
          <w:szCs w:val="22"/>
        </w:rPr>
        <w:t>contributo volontario e assicurazione;</w:t>
      </w:r>
    </w:p>
    <w:p w:rsidR="00625390" w:rsidRPr="00CF0CA8" w:rsidRDefault="00EE2995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</w:t>
      </w:r>
      <w:r w:rsidR="00107727" w:rsidRPr="00CF0CA8">
        <w:rPr>
          <w:rFonts w:ascii="Georgia" w:hAnsi="Georgia"/>
          <w:sz w:val="22"/>
          <w:szCs w:val="22"/>
        </w:rPr>
        <w:t xml:space="preserve"> </w:t>
      </w:r>
      <w:r w:rsidRPr="00CF0CA8">
        <w:rPr>
          <w:rFonts w:ascii="Georgia" w:hAnsi="Georgia"/>
          <w:sz w:val="22"/>
          <w:szCs w:val="22"/>
        </w:rPr>
        <w:t xml:space="preserve"> </w:t>
      </w:r>
      <w:r w:rsidR="006B3270" w:rsidRPr="00CF0CA8">
        <w:rPr>
          <w:rFonts w:ascii="Georgia" w:hAnsi="Georgia"/>
          <w:sz w:val="22"/>
          <w:szCs w:val="22"/>
        </w:rPr>
        <w:t xml:space="preserve">    </w:t>
      </w:r>
      <w:r w:rsidR="00A42EC2" w:rsidRPr="00CF0CA8">
        <w:rPr>
          <w:rFonts w:ascii="Georgia" w:hAnsi="Georgia"/>
          <w:sz w:val="22"/>
          <w:szCs w:val="22"/>
        </w:rPr>
        <w:t xml:space="preserve">  </w:t>
      </w:r>
      <w:r w:rsidR="006B3270" w:rsidRPr="00CF0CA8">
        <w:rPr>
          <w:rFonts w:ascii="Georgia" w:hAnsi="Georgia"/>
          <w:sz w:val="22"/>
          <w:szCs w:val="22"/>
        </w:rPr>
        <w:t xml:space="preserve"> </w:t>
      </w:r>
      <w:r w:rsidR="003E3FB0" w:rsidRPr="00CF0CA8">
        <w:rPr>
          <w:rFonts w:ascii="Georgia" w:hAnsi="Georgia"/>
          <w:sz w:val="22"/>
          <w:szCs w:val="22"/>
        </w:rPr>
        <w:t xml:space="preserve"> </w:t>
      </w:r>
      <w:r w:rsidRPr="00CF0CA8">
        <w:rPr>
          <w:rFonts w:ascii="Georgia" w:hAnsi="Georgia"/>
          <w:sz w:val="22"/>
          <w:szCs w:val="22"/>
        </w:rPr>
        <w:t>4</w:t>
      </w:r>
      <w:r w:rsidR="006B3270" w:rsidRPr="00CF0CA8">
        <w:rPr>
          <w:rFonts w:ascii="Georgia" w:hAnsi="Georgia"/>
          <w:sz w:val="22"/>
          <w:szCs w:val="22"/>
        </w:rPr>
        <w:t>.</w:t>
      </w:r>
      <w:r w:rsidR="000B25F1" w:rsidRPr="00CF0CA8">
        <w:rPr>
          <w:rFonts w:ascii="Georgia" w:hAnsi="Georgia"/>
          <w:sz w:val="22"/>
          <w:szCs w:val="22"/>
        </w:rPr>
        <w:t xml:space="preserve"> </w:t>
      </w:r>
      <w:r w:rsidR="00625390" w:rsidRPr="00CF0CA8">
        <w:rPr>
          <w:rFonts w:ascii="Georgia" w:hAnsi="Georgia"/>
          <w:sz w:val="22"/>
          <w:szCs w:val="22"/>
        </w:rPr>
        <w:t xml:space="preserve"> </w:t>
      </w:r>
      <w:r w:rsidR="006B3270" w:rsidRPr="00CF0CA8">
        <w:rPr>
          <w:rFonts w:ascii="Georgia" w:hAnsi="Georgia"/>
          <w:sz w:val="22"/>
          <w:szCs w:val="22"/>
        </w:rPr>
        <w:t>PNRR: 1) Avviso misura 1.4.1. “Esperienza del cittadino dei servizi pubblici”</w:t>
      </w:r>
    </w:p>
    <w:p w:rsidR="00625390" w:rsidRPr="00CF0CA8" w:rsidRDefault="00625390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          </w:t>
      </w:r>
      <w:r w:rsidR="006B3270" w:rsidRPr="00CF0CA8">
        <w:rPr>
          <w:rFonts w:ascii="Georgia" w:hAnsi="Georgia"/>
          <w:sz w:val="22"/>
          <w:szCs w:val="22"/>
        </w:rPr>
        <w:t xml:space="preserve"> </w:t>
      </w:r>
      <w:r w:rsidR="003E3FB0" w:rsidRPr="00CF0CA8">
        <w:rPr>
          <w:rFonts w:ascii="Georgia" w:hAnsi="Georgia"/>
          <w:sz w:val="22"/>
          <w:szCs w:val="22"/>
        </w:rPr>
        <w:t xml:space="preserve">                 </w:t>
      </w:r>
      <w:r w:rsidRPr="00CF0CA8">
        <w:rPr>
          <w:rFonts w:ascii="Georgia" w:hAnsi="Georgia"/>
          <w:sz w:val="22"/>
          <w:szCs w:val="22"/>
        </w:rPr>
        <w:t xml:space="preserve"> </w:t>
      </w:r>
      <w:r w:rsidR="006B3270" w:rsidRPr="00CF0CA8">
        <w:rPr>
          <w:rFonts w:ascii="Georgia" w:hAnsi="Georgia"/>
          <w:sz w:val="22"/>
          <w:szCs w:val="22"/>
        </w:rPr>
        <w:t xml:space="preserve">2) Avviso Investimento 1.2 “Abilitazione al </w:t>
      </w:r>
      <w:proofErr w:type="spellStart"/>
      <w:r w:rsidR="006B3270" w:rsidRPr="00CF0CA8">
        <w:rPr>
          <w:rFonts w:ascii="Georgia" w:hAnsi="Georgia"/>
          <w:sz w:val="22"/>
          <w:szCs w:val="22"/>
        </w:rPr>
        <w:t>Cloud</w:t>
      </w:r>
      <w:proofErr w:type="spellEnd"/>
      <w:r w:rsidR="006B3270" w:rsidRPr="00CF0CA8">
        <w:rPr>
          <w:rFonts w:ascii="Georgia" w:hAnsi="Georgia"/>
          <w:sz w:val="22"/>
          <w:szCs w:val="22"/>
        </w:rPr>
        <w:t xml:space="preserve"> per le PA Locali”</w:t>
      </w:r>
    </w:p>
    <w:p w:rsidR="006B3270" w:rsidRPr="00CF0CA8" w:rsidRDefault="00625390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          </w:t>
      </w:r>
      <w:r w:rsidR="003E3FB0" w:rsidRPr="00CF0CA8">
        <w:rPr>
          <w:rFonts w:ascii="Georgia" w:hAnsi="Georgia"/>
          <w:sz w:val="22"/>
          <w:szCs w:val="22"/>
        </w:rPr>
        <w:t xml:space="preserve">                   </w:t>
      </w:r>
      <w:r w:rsidR="006B3270" w:rsidRPr="00CF0CA8">
        <w:rPr>
          <w:rFonts w:ascii="Georgia" w:hAnsi="Georgia"/>
          <w:sz w:val="22"/>
          <w:szCs w:val="22"/>
        </w:rPr>
        <w:t>3) Piano Scuola 4.0 – DM n.218 del 08.08.2022;</w:t>
      </w:r>
    </w:p>
    <w:p w:rsidR="006B3270" w:rsidRPr="00CF0CA8" w:rsidRDefault="00EE2995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     </w:t>
      </w:r>
      <w:r w:rsidR="00A42EC2" w:rsidRPr="00CF0CA8">
        <w:rPr>
          <w:rFonts w:ascii="Georgia" w:hAnsi="Georgia"/>
          <w:sz w:val="22"/>
          <w:szCs w:val="22"/>
        </w:rPr>
        <w:t xml:space="preserve">  </w:t>
      </w:r>
      <w:r w:rsidR="00107727" w:rsidRPr="00CF0CA8">
        <w:rPr>
          <w:rFonts w:ascii="Georgia" w:hAnsi="Georgia"/>
          <w:sz w:val="22"/>
          <w:szCs w:val="22"/>
        </w:rPr>
        <w:t xml:space="preserve"> </w:t>
      </w:r>
      <w:r w:rsidR="003E3FB0" w:rsidRPr="00CF0CA8">
        <w:rPr>
          <w:rFonts w:ascii="Georgia" w:hAnsi="Georgia"/>
          <w:sz w:val="22"/>
          <w:szCs w:val="22"/>
        </w:rPr>
        <w:t xml:space="preserve"> </w:t>
      </w:r>
      <w:r w:rsidRPr="00CF0CA8">
        <w:rPr>
          <w:rFonts w:ascii="Georgia" w:hAnsi="Georgia"/>
          <w:sz w:val="22"/>
          <w:szCs w:val="22"/>
        </w:rPr>
        <w:t xml:space="preserve"> 5</w:t>
      </w:r>
      <w:r w:rsidRPr="00CF0CA8">
        <w:rPr>
          <w:rFonts w:ascii="Georgia" w:hAnsi="Georgia"/>
          <w:b/>
          <w:sz w:val="22"/>
          <w:szCs w:val="22"/>
        </w:rPr>
        <w:t>.</w:t>
      </w:r>
      <w:r w:rsidR="000B25F1" w:rsidRPr="00CF0CA8">
        <w:rPr>
          <w:rFonts w:ascii="Georgia" w:hAnsi="Georgia"/>
          <w:b/>
          <w:sz w:val="22"/>
          <w:szCs w:val="22"/>
        </w:rPr>
        <w:t xml:space="preserve"> </w:t>
      </w:r>
      <w:r w:rsidRPr="00CF0CA8">
        <w:rPr>
          <w:rFonts w:ascii="Georgia" w:hAnsi="Georgia"/>
          <w:b/>
          <w:sz w:val="22"/>
          <w:szCs w:val="22"/>
        </w:rPr>
        <w:t xml:space="preserve"> </w:t>
      </w:r>
      <w:r w:rsidR="006B3270" w:rsidRPr="00CF0CA8">
        <w:rPr>
          <w:rFonts w:ascii="Georgia" w:hAnsi="Georgia"/>
          <w:b/>
          <w:sz w:val="22"/>
          <w:szCs w:val="22"/>
        </w:rPr>
        <w:t>Accordi di rete;</w:t>
      </w:r>
    </w:p>
    <w:p w:rsidR="00351468" w:rsidRPr="00CF0CA8" w:rsidRDefault="00EE2995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    </w:t>
      </w:r>
      <w:r w:rsidR="00107727" w:rsidRPr="00CF0CA8">
        <w:rPr>
          <w:rFonts w:ascii="Georgia" w:hAnsi="Georgia"/>
          <w:sz w:val="22"/>
          <w:szCs w:val="22"/>
        </w:rPr>
        <w:t xml:space="preserve"> </w:t>
      </w:r>
      <w:r w:rsidRPr="00CF0CA8">
        <w:rPr>
          <w:rFonts w:ascii="Georgia" w:hAnsi="Georgia"/>
          <w:sz w:val="22"/>
          <w:szCs w:val="22"/>
        </w:rPr>
        <w:t xml:space="preserve"> </w:t>
      </w:r>
      <w:r w:rsidR="00A42EC2" w:rsidRPr="00CF0CA8">
        <w:rPr>
          <w:rFonts w:ascii="Georgia" w:hAnsi="Georgia"/>
          <w:sz w:val="22"/>
          <w:szCs w:val="22"/>
        </w:rPr>
        <w:t xml:space="preserve">  </w:t>
      </w:r>
      <w:r w:rsidRPr="00CF0CA8">
        <w:rPr>
          <w:rFonts w:ascii="Georgia" w:hAnsi="Georgia"/>
          <w:sz w:val="22"/>
          <w:szCs w:val="22"/>
        </w:rPr>
        <w:t xml:space="preserve"> </w:t>
      </w:r>
      <w:r w:rsidR="003E3FB0" w:rsidRPr="00CF0CA8">
        <w:rPr>
          <w:rFonts w:ascii="Georgia" w:hAnsi="Georgia"/>
          <w:sz w:val="22"/>
          <w:szCs w:val="22"/>
        </w:rPr>
        <w:t xml:space="preserve"> </w:t>
      </w:r>
      <w:r w:rsidRPr="00CF0CA8">
        <w:rPr>
          <w:rFonts w:ascii="Georgia" w:hAnsi="Georgia"/>
          <w:sz w:val="22"/>
          <w:szCs w:val="22"/>
        </w:rPr>
        <w:t>6.</w:t>
      </w:r>
      <w:r w:rsidR="006E3582" w:rsidRPr="00CF0CA8">
        <w:rPr>
          <w:rFonts w:ascii="Georgia" w:hAnsi="Georgia"/>
          <w:sz w:val="22"/>
          <w:szCs w:val="22"/>
        </w:rPr>
        <w:t xml:space="preserve"> </w:t>
      </w:r>
      <w:r w:rsidR="00625390" w:rsidRPr="00CF0CA8">
        <w:rPr>
          <w:rFonts w:ascii="Georgia" w:hAnsi="Georgia"/>
          <w:b/>
          <w:bCs/>
          <w:sz w:val="22"/>
          <w:szCs w:val="22"/>
        </w:rPr>
        <w:t xml:space="preserve"> </w:t>
      </w:r>
      <w:r w:rsidR="006B3270" w:rsidRPr="00CF0CA8">
        <w:rPr>
          <w:rFonts w:ascii="Georgia" w:hAnsi="Georgia"/>
          <w:sz w:val="22"/>
          <w:szCs w:val="22"/>
        </w:rPr>
        <w:t>Varie ed eventuali.</w:t>
      </w:r>
      <w:r w:rsidRPr="00CF0CA8">
        <w:rPr>
          <w:rFonts w:ascii="Georgia" w:hAnsi="Georgia"/>
          <w:sz w:val="22"/>
          <w:szCs w:val="22"/>
        </w:rPr>
        <w:t xml:space="preserve">    </w:t>
      </w:r>
    </w:p>
    <w:p w:rsidR="00EE2995" w:rsidRPr="00CF0CA8" w:rsidRDefault="00EE2995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</w:t>
      </w:r>
      <w:r w:rsidR="00107727" w:rsidRPr="00CF0CA8">
        <w:rPr>
          <w:rFonts w:ascii="Georgia" w:hAnsi="Georgia"/>
          <w:sz w:val="22"/>
          <w:szCs w:val="22"/>
        </w:rPr>
        <w:t xml:space="preserve"> </w:t>
      </w:r>
      <w:r w:rsidR="006B3270" w:rsidRPr="00CF0CA8">
        <w:rPr>
          <w:rFonts w:ascii="Georgia" w:hAnsi="Georgia"/>
          <w:sz w:val="22"/>
          <w:szCs w:val="22"/>
        </w:rPr>
        <w:t xml:space="preserve">  </w:t>
      </w:r>
    </w:p>
    <w:p w:rsidR="00E068D3" w:rsidRPr="00CF0CA8" w:rsidRDefault="00E068D3" w:rsidP="00713FA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>Presiede la riunione</w:t>
      </w:r>
      <w:r w:rsidR="006B3270" w:rsidRPr="00CF0CA8">
        <w:rPr>
          <w:rFonts w:ascii="Georgia" w:hAnsi="Georgia"/>
          <w:sz w:val="22"/>
          <w:szCs w:val="22"/>
        </w:rPr>
        <w:t xml:space="preserve"> il Presidente, signora </w:t>
      </w:r>
      <w:proofErr w:type="spellStart"/>
      <w:r w:rsidR="006B3270" w:rsidRPr="00CF0CA8">
        <w:rPr>
          <w:rFonts w:ascii="Georgia" w:hAnsi="Georgia"/>
          <w:sz w:val="22"/>
          <w:szCs w:val="22"/>
        </w:rPr>
        <w:t>Sedda</w:t>
      </w:r>
      <w:proofErr w:type="spellEnd"/>
      <w:r w:rsidR="006B3270" w:rsidRPr="00CF0CA8">
        <w:rPr>
          <w:rFonts w:ascii="Georgia" w:hAnsi="Georgia"/>
          <w:sz w:val="22"/>
          <w:szCs w:val="22"/>
        </w:rPr>
        <w:t xml:space="preserve"> Antonella</w:t>
      </w:r>
      <w:r w:rsidR="00375FF2" w:rsidRPr="00CF0CA8">
        <w:rPr>
          <w:rFonts w:ascii="Georgia" w:hAnsi="Georgia"/>
          <w:sz w:val="22"/>
          <w:szCs w:val="22"/>
        </w:rPr>
        <w:t xml:space="preserve">; </w:t>
      </w:r>
      <w:r w:rsidRPr="00CF0CA8">
        <w:rPr>
          <w:rFonts w:ascii="Georgia" w:hAnsi="Georgia"/>
          <w:sz w:val="22"/>
          <w:szCs w:val="22"/>
        </w:rPr>
        <w:t>funge da segretaria l’</w:t>
      </w:r>
      <w:proofErr w:type="spellStart"/>
      <w:r w:rsidRPr="00CF0CA8">
        <w:rPr>
          <w:rFonts w:ascii="Georgia" w:hAnsi="Georgia"/>
          <w:sz w:val="22"/>
          <w:szCs w:val="22"/>
        </w:rPr>
        <w:t>ins.te</w:t>
      </w:r>
      <w:proofErr w:type="spellEnd"/>
      <w:r w:rsidRPr="00CF0CA8">
        <w:rPr>
          <w:rFonts w:ascii="Georgia" w:hAnsi="Georgia"/>
          <w:sz w:val="22"/>
          <w:szCs w:val="22"/>
        </w:rPr>
        <w:t xml:space="preserve"> Maria Carta.</w:t>
      </w:r>
    </w:p>
    <w:p w:rsidR="00EE2995" w:rsidRPr="00CF0CA8" w:rsidRDefault="00EE2995" w:rsidP="00713FA3">
      <w:pPr>
        <w:pStyle w:val="Standard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>All’appello risultano assenti:</w:t>
      </w:r>
    </w:p>
    <w:p w:rsidR="008C636B" w:rsidRPr="00CF0CA8" w:rsidRDefault="006B3270" w:rsidP="00713FA3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 w:rsidRPr="00CF0CA8">
        <w:rPr>
          <w:rFonts w:ascii="Georgia" w:hAnsi="Georgia"/>
          <w:sz w:val="22"/>
          <w:szCs w:val="22"/>
        </w:rPr>
        <w:t>Calvia</w:t>
      </w:r>
      <w:proofErr w:type="spellEnd"/>
      <w:r w:rsidRPr="00CF0CA8">
        <w:rPr>
          <w:rFonts w:ascii="Georgia" w:hAnsi="Georgia"/>
          <w:sz w:val="22"/>
          <w:szCs w:val="22"/>
        </w:rPr>
        <w:t xml:space="preserve"> Maria Antonietta, </w:t>
      </w:r>
      <w:proofErr w:type="spellStart"/>
      <w:r w:rsidRPr="00CF0CA8">
        <w:rPr>
          <w:rFonts w:ascii="Georgia" w:hAnsi="Georgia"/>
          <w:sz w:val="22"/>
          <w:szCs w:val="22"/>
        </w:rPr>
        <w:t>Cardin</w:t>
      </w:r>
      <w:proofErr w:type="spellEnd"/>
      <w:r w:rsidRPr="00CF0CA8">
        <w:rPr>
          <w:rFonts w:ascii="Georgia" w:hAnsi="Georgia"/>
          <w:sz w:val="22"/>
          <w:szCs w:val="22"/>
        </w:rPr>
        <w:t xml:space="preserve"> Giuseppe, Cavalli Giacomo, </w:t>
      </w:r>
      <w:proofErr w:type="spellStart"/>
      <w:r w:rsidRPr="00CF0CA8">
        <w:rPr>
          <w:rFonts w:ascii="Georgia" w:hAnsi="Georgia"/>
          <w:sz w:val="22"/>
          <w:szCs w:val="22"/>
        </w:rPr>
        <w:t>Garau</w:t>
      </w:r>
      <w:proofErr w:type="spellEnd"/>
      <w:r w:rsidRPr="00CF0CA8">
        <w:rPr>
          <w:rFonts w:ascii="Georgia" w:hAnsi="Georgia"/>
          <w:sz w:val="22"/>
          <w:szCs w:val="22"/>
        </w:rPr>
        <w:t xml:space="preserve"> Angela, Lorusso Salvatore Nicola, Melis Claudia, Sanna Antonella</w:t>
      </w:r>
    </w:p>
    <w:p w:rsidR="00351468" w:rsidRPr="00CF0CA8" w:rsidRDefault="00351468" w:rsidP="00713FA3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Pr="00CF0CA8" w:rsidRDefault="008C636B" w:rsidP="00713FA3">
      <w:pPr>
        <w:pStyle w:val="Standard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                                                                         OMISSIS…</w:t>
      </w:r>
    </w:p>
    <w:p w:rsidR="00351468" w:rsidRPr="00CF0CA8" w:rsidRDefault="00351468" w:rsidP="00713FA3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A10076" w:rsidRPr="00CF0CA8" w:rsidRDefault="00D1158A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/>
          <w:sz w:val="22"/>
          <w:szCs w:val="22"/>
        </w:rPr>
      </w:pPr>
      <w:r w:rsidRPr="00CF0CA8">
        <w:rPr>
          <w:rFonts w:ascii="Georgia" w:hAnsi="Georgia"/>
          <w:b/>
          <w:bCs/>
          <w:sz w:val="22"/>
          <w:szCs w:val="22"/>
        </w:rPr>
        <w:t xml:space="preserve">           </w:t>
      </w:r>
      <w:r w:rsidR="003E3FB0" w:rsidRPr="00CF0CA8">
        <w:rPr>
          <w:rFonts w:ascii="Georgia" w:hAnsi="Georgia"/>
          <w:b/>
          <w:bCs/>
          <w:sz w:val="22"/>
          <w:szCs w:val="22"/>
        </w:rPr>
        <w:t xml:space="preserve"> </w:t>
      </w:r>
      <w:r w:rsidR="00A42EC2" w:rsidRPr="00CF0CA8">
        <w:rPr>
          <w:rFonts w:ascii="Georgia" w:hAnsi="Georgia"/>
          <w:b/>
          <w:bCs/>
          <w:sz w:val="22"/>
          <w:szCs w:val="22"/>
        </w:rPr>
        <w:t xml:space="preserve"> </w:t>
      </w:r>
      <w:r w:rsidR="00A10076" w:rsidRPr="00CF0CA8">
        <w:rPr>
          <w:rFonts w:ascii="Georgia" w:hAnsi="Georgia"/>
          <w:b/>
          <w:bCs/>
          <w:sz w:val="22"/>
          <w:szCs w:val="22"/>
        </w:rPr>
        <w:t>Punto 5</w:t>
      </w:r>
      <w:r w:rsidR="007C75F2" w:rsidRPr="00CF0CA8">
        <w:rPr>
          <w:rFonts w:ascii="Georgia" w:hAnsi="Georgia"/>
          <w:b/>
          <w:bCs/>
          <w:sz w:val="22"/>
          <w:szCs w:val="22"/>
        </w:rPr>
        <w:t xml:space="preserve">. </w:t>
      </w:r>
      <w:r w:rsidR="00A10076" w:rsidRPr="00CF0CA8">
        <w:rPr>
          <w:rFonts w:ascii="Georgia" w:hAnsi="Georgia"/>
          <w:b/>
          <w:sz w:val="22"/>
          <w:szCs w:val="22"/>
        </w:rPr>
        <w:t>Accordi di rete;</w:t>
      </w:r>
    </w:p>
    <w:p w:rsidR="0047745C" w:rsidRPr="00CF0CA8" w:rsidRDefault="000754C2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     </w:t>
      </w:r>
      <w:r w:rsidR="00385E85" w:rsidRPr="00CF0CA8">
        <w:rPr>
          <w:rFonts w:ascii="Georgia" w:hAnsi="Georgia"/>
          <w:sz w:val="22"/>
          <w:szCs w:val="22"/>
        </w:rPr>
        <w:t xml:space="preserve"> </w:t>
      </w:r>
      <w:r w:rsidR="00A42EC2" w:rsidRPr="00CF0CA8">
        <w:rPr>
          <w:rFonts w:ascii="Georgia" w:hAnsi="Georgia"/>
          <w:sz w:val="22"/>
          <w:szCs w:val="22"/>
        </w:rPr>
        <w:t xml:space="preserve"> </w:t>
      </w:r>
      <w:r w:rsidRPr="00CF0CA8">
        <w:rPr>
          <w:rFonts w:ascii="Georgia" w:hAnsi="Georgia"/>
          <w:sz w:val="22"/>
          <w:szCs w:val="22"/>
        </w:rPr>
        <w:t xml:space="preserve"> </w:t>
      </w:r>
      <w:r w:rsidR="00F16FA9" w:rsidRPr="00CF0CA8">
        <w:rPr>
          <w:rFonts w:ascii="Georgia" w:hAnsi="Georgia"/>
          <w:sz w:val="22"/>
          <w:szCs w:val="22"/>
        </w:rPr>
        <w:t xml:space="preserve">Il </w:t>
      </w:r>
      <w:r w:rsidR="00AC28A7" w:rsidRPr="00CF0CA8">
        <w:rPr>
          <w:rFonts w:ascii="Georgia" w:hAnsi="Georgia"/>
          <w:sz w:val="22"/>
          <w:szCs w:val="22"/>
        </w:rPr>
        <w:t xml:space="preserve">Dirigente rende noto che gli accordi di rete inseriti nel PTOF </w:t>
      </w:r>
      <w:r w:rsidR="009A0D03" w:rsidRPr="00CF0CA8">
        <w:rPr>
          <w:rFonts w:ascii="Georgia" w:hAnsi="Georgia"/>
          <w:sz w:val="22"/>
          <w:szCs w:val="22"/>
        </w:rPr>
        <w:t>prevedono un accordo di rete</w:t>
      </w:r>
      <w:r w:rsidR="00752D22">
        <w:rPr>
          <w:rFonts w:ascii="Georgia" w:hAnsi="Georgia"/>
          <w:sz w:val="22"/>
          <w:szCs w:val="22"/>
        </w:rPr>
        <w:t xml:space="preserve"> di</w:t>
      </w:r>
    </w:p>
    <w:p w:rsidR="0047745C" w:rsidRPr="00CF0CA8" w:rsidRDefault="000754C2" w:rsidP="00713FA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 xml:space="preserve">           </w:t>
      </w:r>
      <w:r w:rsidR="00385E85" w:rsidRPr="00CF0CA8">
        <w:rPr>
          <w:rFonts w:ascii="Georgia" w:hAnsi="Georgia"/>
          <w:sz w:val="22"/>
          <w:szCs w:val="22"/>
        </w:rPr>
        <w:t xml:space="preserve"> </w:t>
      </w:r>
      <w:r w:rsidR="003E3FB0" w:rsidRPr="00CF0CA8">
        <w:rPr>
          <w:rFonts w:ascii="Georgia" w:hAnsi="Georgia"/>
          <w:sz w:val="22"/>
          <w:szCs w:val="22"/>
        </w:rPr>
        <w:t xml:space="preserve"> </w:t>
      </w:r>
      <w:r w:rsidR="00A42EC2" w:rsidRPr="00CF0CA8">
        <w:rPr>
          <w:rFonts w:ascii="Georgia" w:hAnsi="Georgia"/>
          <w:sz w:val="22"/>
          <w:szCs w:val="22"/>
        </w:rPr>
        <w:t xml:space="preserve"> </w:t>
      </w:r>
      <w:r w:rsidR="009A0D03" w:rsidRPr="00CF0CA8">
        <w:rPr>
          <w:rFonts w:ascii="Georgia" w:hAnsi="Georgia"/>
          <w:sz w:val="22"/>
          <w:szCs w:val="22"/>
        </w:rPr>
        <w:t>scopo con l’Ufficio Scolastico Provinciale, insieme ad altre scuole della Provincia di Sassari,</w:t>
      </w:r>
      <w:r w:rsidR="00752D22">
        <w:rPr>
          <w:rFonts w:ascii="Georgia" w:hAnsi="Georgia"/>
          <w:sz w:val="22"/>
          <w:szCs w:val="22"/>
        </w:rPr>
        <w:t xml:space="preserve"> per la</w:t>
      </w:r>
    </w:p>
    <w:p w:rsidR="006A766B" w:rsidRDefault="009A0D03" w:rsidP="00713FA3"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>ge</w:t>
      </w:r>
      <w:r w:rsidR="000754C2" w:rsidRPr="00CF0CA8">
        <w:rPr>
          <w:rFonts w:ascii="Georgia" w:hAnsi="Georgia"/>
          <w:sz w:val="22"/>
          <w:szCs w:val="22"/>
        </w:rPr>
        <w:t xml:space="preserve">stione di attività a carattere amministrativo, tecnico e gestionale </w:t>
      </w:r>
      <w:r w:rsidRPr="00CF0CA8">
        <w:rPr>
          <w:rFonts w:ascii="Georgia" w:hAnsi="Georgia"/>
          <w:sz w:val="22"/>
          <w:szCs w:val="22"/>
        </w:rPr>
        <w:t>riguardanti l’Ufficio stess</w:t>
      </w:r>
      <w:r w:rsidR="001F352F" w:rsidRPr="00CF0CA8">
        <w:rPr>
          <w:rFonts w:ascii="Georgia" w:hAnsi="Georgia"/>
          <w:sz w:val="22"/>
          <w:szCs w:val="22"/>
        </w:rPr>
        <w:t>o</w:t>
      </w:r>
      <w:r w:rsidR="00A42EC2" w:rsidRPr="00CF0CA8">
        <w:rPr>
          <w:rFonts w:ascii="Georgia" w:hAnsi="Georgia"/>
          <w:sz w:val="22"/>
          <w:szCs w:val="22"/>
        </w:rPr>
        <w:t xml:space="preserve"> </w:t>
      </w:r>
      <w:r w:rsidR="000754C2" w:rsidRPr="00CF0CA8">
        <w:rPr>
          <w:rFonts w:ascii="Georgia" w:hAnsi="Georgia"/>
          <w:sz w:val="22"/>
          <w:szCs w:val="22"/>
        </w:rPr>
        <w:t>e la</w:t>
      </w:r>
      <w:r w:rsidR="00A42EC2" w:rsidRPr="00CF0CA8">
        <w:rPr>
          <w:rFonts w:ascii="Georgia" w:hAnsi="Georgia"/>
          <w:sz w:val="22"/>
          <w:szCs w:val="22"/>
        </w:rPr>
        <w:t xml:space="preserve"> </w:t>
      </w:r>
      <w:r w:rsidRPr="00CF0CA8">
        <w:rPr>
          <w:rFonts w:ascii="Georgia" w:hAnsi="Georgia"/>
          <w:sz w:val="22"/>
          <w:szCs w:val="22"/>
        </w:rPr>
        <w:t>costituzione di rete di ambito 1 per la formazione</w:t>
      </w:r>
      <w:r w:rsidR="0047745C" w:rsidRPr="00CF0CA8">
        <w:rPr>
          <w:rFonts w:ascii="Georgia" w:hAnsi="Georgia"/>
          <w:sz w:val="22"/>
          <w:szCs w:val="22"/>
        </w:rPr>
        <w:t xml:space="preserve"> con altri Istituti </w:t>
      </w:r>
      <w:r w:rsidR="000754C2" w:rsidRPr="00CF0CA8">
        <w:rPr>
          <w:rFonts w:ascii="Georgia" w:hAnsi="Georgia"/>
          <w:sz w:val="22"/>
          <w:szCs w:val="22"/>
        </w:rPr>
        <w:t>scolastici</w:t>
      </w:r>
      <w:r w:rsidR="00571C4C" w:rsidRPr="00CF0CA8">
        <w:rPr>
          <w:rFonts w:ascii="Georgia" w:hAnsi="Georgia"/>
          <w:sz w:val="22"/>
          <w:szCs w:val="22"/>
        </w:rPr>
        <w:t xml:space="preserve"> della provincia </w:t>
      </w:r>
      <w:r w:rsidR="006A766B">
        <w:rPr>
          <w:rFonts w:ascii="Georgia" w:hAnsi="Georgia"/>
          <w:sz w:val="22"/>
          <w:szCs w:val="22"/>
        </w:rPr>
        <w:t xml:space="preserve">Sassari, con l’individuazione nell’Istituto Superiore Statale “G. di Sassari, con l’individuazione </w:t>
      </w:r>
      <w:r w:rsidR="006A766B" w:rsidRPr="00CF0CA8">
        <w:rPr>
          <w:rFonts w:ascii="Georgia" w:hAnsi="Georgia"/>
          <w:sz w:val="22"/>
          <w:szCs w:val="22"/>
        </w:rPr>
        <w:t xml:space="preserve">nell’Istituto superiore Statale “G. M. </w:t>
      </w:r>
      <w:proofErr w:type="spellStart"/>
      <w:r w:rsidR="006A766B" w:rsidRPr="00CF0CA8">
        <w:rPr>
          <w:rFonts w:ascii="Georgia" w:hAnsi="Georgia"/>
          <w:sz w:val="22"/>
          <w:szCs w:val="22"/>
        </w:rPr>
        <w:t>Devilla</w:t>
      </w:r>
      <w:proofErr w:type="spellEnd"/>
      <w:r w:rsidR="006A766B" w:rsidRPr="00CF0CA8">
        <w:rPr>
          <w:rFonts w:ascii="Georgia" w:hAnsi="Georgia"/>
          <w:sz w:val="22"/>
          <w:szCs w:val="22"/>
        </w:rPr>
        <w:t>”</w:t>
      </w:r>
      <w:r w:rsidR="006A766B" w:rsidRPr="006A766B">
        <w:rPr>
          <w:rFonts w:ascii="Georgia" w:hAnsi="Georgia"/>
          <w:sz w:val="22"/>
          <w:szCs w:val="22"/>
        </w:rPr>
        <w:t xml:space="preserve"> </w:t>
      </w:r>
      <w:r w:rsidR="006A766B" w:rsidRPr="00CF0CA8">
        <w:rPr>
          <w:rFonts w:ascii="Georgia" w:hAnsi="Georgia"/>
          <w:sz w:val="22"/>
          <w:szCs w:val="22"/>
        </w:rPr>
        <w:t xml:space="preserve">come la nuova scuola </w:t>
      </w:r>
      <w:r w:rsidR="006A766B">
        <w:rPr>
          <w:rFonts w:ascii="Georgia" w:hAnsi="Georgia"/>
          <w:sz w:val="22"/>
          <w:szCs w:val="22"/>
        </w:rPr>
        <w:t>polo</w:t>
      </w:r>
      <w:r w:rsidR="006A766B" w:rsidRPr="00CF0CA8">
        <w:rPr>
          <w:rFonts w:ascii="Georgia" w:hAnsi="Georgia"/>
          <w:sz w:val="22"/>
          <w:szCs w:val="22"/>
        </w:rPr>
        <w:t xml:space="preserve"> della rete d’ambito, e</w:t>
      </w:r>
    </w:p>
    <w:p w:rsidR="00752D22" w:rsidRDefault="00752D22" w:rsidP="00713FA3"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2D22" w:rsidRPr="00752D22" w:rsidRDefault="00752D22" w:rsidP="00713FA3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SENTITA   l’informativa del </w:t>
      </w:r>
      <w:r w:rsidR="001472D3">
        <w:rPr>
          <w:rFonts w:ascii="Georgia" w:hAnsi="Georgia"/>
          <w:sz w:val="22"/>
          <w:szCs w:val="22"/>
        </w:rPr>
        <w:t>Di</w:t>
      </w:r>
      <w:r>
        <w:rPr>
          <w:rFonts w:ascii="Georgia" w:hAnsi="Georgia"/>
          <w:sz w:val="22"/>
          <w:szCs w:val="22"/>
        </w:rPr>
        <w:t>rigente scolastico;</w:t>
      </w:r>
    </w:p>
    <w:p w:rsidR="00385E85" w:rsidRDefault="00A42EC2" w:rsidP="00713FA3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CF0CA8">
        <w:rPr>
          <w:rFonts w:ascii="Georgia" w:hAnsi="Georgia"/>
          <w:sz w:val="22"/>
          <w:szCs w:val="22"/>
        </w:rPr>
        <w:t>VISTA</w:t>
      </w:r>
      <w:r w:rsidR="00385E85" w:rsidRPr="00CF0CA8">
        <w:rPr>
          <w:rFonts w:ascii="Georgia" w:hAnsi="Georgia"/>
          <w:sz w:val="22"/>
          <w:szCs w:val="22"/>
        </w:rPr>
        <w:t xml:space="preserve"> la</w:t>
      </w:r>
      <w:r w:rsidR="00F6077F" w:rsidRPr="00CF0CA8">
        <w:rPr>
          <w:rFonts w:ascii="Georgia" w:hAnsi="Georgia"/>
          <w:sz w:val="22"/>
          <w:szCs w:val="22"/>
        </w:rPr>
        <w:t xml:space="preserve"> legge del 7 agosto 1990 n. 241, avente per oggetto il diritto di accesso agli atti amministrativi;</w:t>
      </w:r>
    </w:p>
    <w:p w:rsidR="00385E85" w:rsidRPr="00752D22" w:rsidRDefault="00A42EC2" w:rsidP="00713FA3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52D22">
        <w:rPr>
          <w:rFonts w:ascii="Georgia" w:hAnsi="Georgia"/>
          <w:sz w:val="22"/>
          <w:szCs w:val="22"/>
        </w:rPr>
        <w:t>VISTI</w:t>
      </w:r>
      <w:r w:rsidR="00385E85" w:rsidRPr="00752D22">
        <w:rPr>
          <w:rFonts w:ascii="Georgia" w:hAnsi="Georgia"/>
          <w:sz w:val="22"/>
          <w:szCs w:val="22"/>
        </w:rPr>
        <w:t xml:space="preserve"> i commi 70 e 71 legge 107/2015 aventi per oggetto le reti di scuole;</w:t>
      </w:r>
    </w:p>
    <w:p w:rsidR="00385E85" w:rsidRPr="00752D22" w:rsidRDefault="00A42EC2" w:rsidP="00713FA3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52D22">
        <w:rPr>
          <w:rFonts w:ascii="Georgia" w:hAnsi="Georgia"/>
          <w:sz w:val="22"/>
          <w:szCs w:val="22"/>
        </w:rPr>
        <w:t>VISTO</w:t>
      </w:r>
      <w:r w:rsidR="00385E85" w:rsidRPr="00752D22">
        <w:rPr>
          <w:rFonts w:ascii="Georgia" w:hAnsi="Georgia"/>
          <w:sz w:val="22"/>
          <w:szCs w:val="22"/>
        </w:rPr>
        <w:t xml:space="preserve"> il PTOF per il triennio 2022-2023;</w:t>
      </w:r>
    </w:p>
    <w:p w:rsidR="00752D22" w:rsidRDefault="00752D22" w:rsidP="00752D22">
      <w:pPr>
        <w:pStyle w:val="Standard"/>
        <w:tabs>
          <w:tab w:val="left" w:pos="940"/>
          <w:tab w:val="left" w:pos="1440"/>
        </w:tabs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</w:p>
    <w:p w:rsidR="003340D5" w:rsidRDefault="003340D5" w:rsidP="00752D22">
      <w:pPr>
        <w:pStyle w:val="Standard"/>
        <w:tabs>
          <w:tab w:val="left" w:pos="940"/>
          <w:tab w:val="left" w:pos="1440"/>
        </w:tabs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</w:p>
    <w:p w:rsidR="003340D5" w:rsidRDefault="003340D5" w:rsidP="00752D22">
      <w:pPr>
        <w:pStyle w:val="Standard"/>
        <w:tabs>
          <w:tab w:val="left" w:pos="940"/>
          <w:tab w:val="left" w:pos="1440"/>
        </w:tabs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</w:p>
    <w:p w:rsidR="003340D5" w:rsidRDefault="003340D5" w:rsidP="00752D22">
      <w:pPr>
        <w:pStyle w:val="Standard"/>
        <w:tabs>
          <w:tab w:val="left" w:pos="940"/>
          <w:tab w:val="left" w:pos="1440"/>
        </w:tabs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</w:p>
    <w:p w:rsidR="003340D5" w:rsidRPr="00CF0CA8" w:rsidRDefault="003340D5" w:rsidP="00752D22">
      <w:pPr>
        <w:pStyle w:val="Standard"/>
        <w:tabs>
          <w:tab w:val="left" w:pos="940"/>
          <w:tab w:val="left" w:pos="1440"/>
        </w:tabs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</w:p>
    <w:p w:rsidR="00E068D3" w:rsidRPr="00CF0CA8" w:rsidRDefault="001472D3" w:rsidP="001472D3"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                        </w:t>
      </w:r>
      <w:r w:rsidR="003340D5">
        <w:rPr>
          <w:rFonts w:ascii="Georgia" w:hAnsi="Georgia"/>
          <w:sz w:val="22"/>
          <w:szCs w:val="22"/>
        </w:rPr>
        <w:t xml:space="preserve">                               </w:t>
      </w:r>
      <w:r>
        <w:rPr>
          <w:rFonts w:ascii="Georgia" w:hAnsi="Georgia"/>
          <w:sz w:val="22"/>
          <w:szCs w:val="22"/>
        </w:rPr>
        <w:t xml:space="preserve">   </w:t>
      </w:r>
      <w:r w:rsidR="00F41F70" w:rsidRPr="00CF0CA8">
        <w:rPr>
          <w:rFonts w:ascii="Georgia" w:hAnsi="Georgia"/>
          <w:kern w:val="2"/>
          <w:sz w:val="22"/>
          <w:szCs w:val="22"/>
        </w:rPr>
        <w:t xml:space="preserve"> </w:t>
      </w:r>
      <w:r w:rsidR="00E068D3" w:rsidRPr="00CF0CA8">
        <w:rPr>
          <w:rFonts w:ascii="Georgia" w:hAnsi="Georgia"/>
          <w:b/>
          <w:bCs/>
          <w:sz w:val="22"/>
          <w:szCs w:val="22"/>
        </w:rPr>
        <w:t>IL CONSIGLIO D’ ISTITUTO</w:t>
      </w:r>
    </w:p>
    <w:p w:rsidR="00F855B3" w:rsidRPr="00CF0CA8" w:rsidRDefault="00E068D3" w:rsidP="00107727">
      <w:pPr>
        <w:spacing w:after="0"/>
        <w:ind w:right="1215"/>
        <w:jc w:val="both"/>
        <w:rPr>
          <w:rFonts w:ascii="Georgia" w:hAnsi="Georgia"/>
          <w:b/>
          <w:bCs/>
        </w:rPr>
      </w:pPr>
      <w:r w:rsidRPr="00CF0CA8">
        <w:rPr>
          <w:rFonts w:ascii="Georgia" w:hAnsi="Georgia"/>
          <w:b/>
          <w:bCs/>
        </w:rPr>
        <w:t xml:space="preserve">                  </w:t>
      </w:r>
      <w:r w:rsidR="00F855B3" w:rsidRPr="00CF0CA8">
        <w:rPr>
          <w:rFonts w:ascii="Georgia" w:hAnsi="Georgia"/>
          <w:b/>
          <w:bCs/>
        </w:rPr>
        <w:t xml:space="preserve">   </w:t>
      </w:r>
      <w:r w:rsidR="009B3FBC" w:rsidRPr="00CF0CA8">
        <w:rPr>
          <w:rFonts w:ascii="Georgia" w:hAnsi="Georgia"/>
          <w:b/>
          <w:bCs/>
        </w:rPr>
        <w:t xml:space="preserve">                                       </w:t>
      </w:r>
      <w:r w:rsidR="00BD4BD7" w:rsidRPr="00CF0CA8">
        <w:rPr>
          <w:rFonts w:ascii="Georgia" w:hAnsi="Georgia"/>
          <w:b/>
          <w:bCs/>
        </w:rPr>
        <w:t>DELIBERA all'unanimità</w:t>
      </w:r>
    </w:p>
    <w:p w:rsidR="00385E85" w:rsidRPr="00CF0CA8" w:rsidRDefault="00325157" w:rsidP="00325157">
      <w:pPr>
        <w:pStyle w:val="Paragrafoelenco"/>
        <w:ind w:right="1215"/>
        <w:jc w:val="center"/>
        <w:rPr>
          <w:rFonts w:ascii="Georgia" w:hAnsi="Georgia"/>
          <w:bCs/>
          <w:sz w:val="22"/>
          <w:szCs w:val="22"/>
        </w:rPr>
      </w:pPr>
      <w:r w:rsidRPr="00CF0CA8">
        <w:rPr>
          <w:rFonts w:ascii="Georgia" w:hAnsi="Georgia"/>
          <w:bCs/>
          <w:sz w:val="22"/>
          <w:szCs w:val="22"/>
        </w:rPr>
        <w:t>-</w:t>
      </w:r>
      <w:r w:rsidR="00385E85" w:rsidRPr="00CF0CA8">
        <w:rPr>
          <w:rFonts w:ascii="Georgia" w:hAnsi="Georgia"/>
          <w:bCs/>
          <w:sz w:val="22"/>
          <w:szCs w:val="22"/>
        </w:rPr>
        <w:t>di aderire all’accordo di rete</w:t>
      </w:r>
      <w:r w:rsidRPr="00CF0CA8">
        <w:rPr>
          <w:rFonts w:ascii="Georgia" w:hAnsi="Georgia"/>
          <w:bCs/>
          <w:sz w:val="22"/>
          <w:szCs w:val="22"/>
        </w:rPr>
        <w:t xml:space="preserve"> di scopo con l’U.S.P.</w:t>
      </w:r>
      <w:r w:rsidR="00571C4C" w:rsidRPr="00CF0CA8">
        <w:rPr>
          <w:rFonts w:ascii="Georgia" w:hAnsi="Georgia"/>
          <w:bCs/>
          <w:sz w:val="22"/>
          <w:szCs w:val="22"/>
        </w:rPr>
        <w:t xml:space="preserve"> e altri istituti scolastici della provincia di Sassari</w:t>
      </w:r>
      <w:r w:rsidRPr="00CF0CA8">
        <w:rPr>
          <w:rFonts w:ascii="Georgia" w:hAnsi="Georgia"/>
          <w:bCs/>
          <w:sz w:val="22"/>
          <w:szCs w:val="22"/>
        </w:rPr>
        <w:t>;</w:t>
      </w:r>
    </w:p>
    <w:p w:rsidR="00325157" w:rsidRPr="00CF0CA8" w:rsidRDefault="00325157" w:rsidP="00325157">
      <w:pPr>
        <w:pStyle w:val="Paragrafoelenco"/>
        <w:ind w:right="1215"/>
        <w:jc w:val="center"/>
        <w:rPr>
          <w:rFonts w:ascii="Georgia" w:hAnsi="Georgia"/>
          <w:bCs/>
          <w:sz w:val="22"/>
          <w:szCs w:val="22"/>
        </w:rPr>
      </w:pPr>
      <w:r w:rsidRPr="00CF0CA8">
        <w:rPr>
          <w:rFonts w:ascii="Georgia" w:hAnsi="Georgia"/>
          <w:bCs/>
          <w:sz w:val="22"/>
          <w:szCs w:val="22"/>
        </w:rPr>
        <w:t>-di aderire all’accordo di rete d’ambito 1 per la formazione</w:t>
      </w:r>
      <w:r w:rsidR="00571C4C" w:rsidRPr="00CF0CA8">
        <w:rPr>
          <w:rFonts w:ascii="Georgia" w:hAnsi="Georgia"/>
          <w:bCs/>
          <w:sz w:val="22"/>
          <w:szCs w:val="22"/>
        </w:rPr>
        <w:t xml:space="preserve"> con altri istituti scolastici della provincia</w:t>
      </w:r>
      <w:r w:rsidRPr="00CF0CA8">
        <w:rPr>
          <w:rFonts w:ascii="Georgia" w:hAnsi="Georgia"/>
          <w:bCs/>
          <w:sz w:val="22"/>
          <w:szCs w:val="22"/>
        </w:rPr>
        <w:t>.</w:t>
      </w:r>
    </w:p>
    <w:p w:rsidR="00E068D3" w:rsidRPr="00CF0CA8" w:rsidRDefault="00A42EC2" w:rsidP="00351468">
      <w:pPr>
        <w:spacing w:after="0"/>
        <w:ind w:right="1215"/>
        <w:jc w:val="both"/>
        <w:rPr>
          <w:rFonts w:ascii="Georgia" w:hAnsi="Georgia"/>
        </w:rPr>
      </w:pPr>
      <w:r w:rsidRPr="00CF0CA8">
        <w:rPr>
          <w:rFonts w:ascii="Georgia" w:hAnsi="Georgia"/>
          <w:b/>
          <w:bCs/>
        </w:rPr>
        <w:t xml:space="preserve">                                                                       </w:t>
      </w:r>
      <w:r w:rsidR="00351468" w:rsidRPr="00CF0CA8">
        <w:rPr>
          <w:rFonts w:ascii="Georgia" w:hAnsi="Georgia"/>
          <w:bCs/>
        </w:rPr>
        <w:t xml:space="preserve">   </w:t>
      </w:r>
      <w:r w:rsidR="00E068D3" w:rsidRPr="00CF0CA8">
        <w:rPr>
          <w:rFonts w:ascii="Georgia" w:hAnsi="Georgia"/>
        </w:rPr>
        <w:t>OMISSIS…</w:t>
      </w:r>
    </w:p>
    <w:p w:rsidR="000C0BB0" w:rsidRPr="00CF0CA8" w:rsidRDefault="000C0BB0" w:rsidP="00351468">
      <w:pPr>
        <w:spacing w:after="0"/>
        <w:ind w:right="1215"/>
        <w:jc w:val="both"/>
        <w:rPr>
          <w:rFonts w:ascii="Georgia" w:hAnsi="Georgia"/>
          <w:b/>
          <w:bCs/>
        </w:rPr>
      </w:pPr>
    </w:p>
    <w:p w:rsidR="009B3FBC" w:rsidRPr="00CF0CA8" w:rsidRDefault="009B3FBC" w:rsidP="009370D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CF0CA8" w:rsidRDefault="00E04866" w:rsidP="009370DA">
      <w:pPr>
        <w:spacing w:after="0" w:line="240" w:lineRule="auto"/>
        <w:contextualSpacing/>
        <w:jc w:val="both"/>
        <w:rPr>
          <w:rFonts w:ascii="Georgia" w:hAnsi="Georgia"/>
        </w:rPr>
      </w:pPr>
      <w:r w:rsidRPr="00CF0CA8">
        <w:rPr>
          <w:rFonts w:ascii="Georgia" w:hAnsi="Georgia"/>
        </w:rPr>
        <w:t xml:space="preserve"> </w:t>
      </w:r>
      <w:r w:rsidR="00CF0CA8">
        <w:rPr>
          <w:rFonts w:ascii="Georgia" w:hAnsi="Georgia"/>
        </w:rPr>
        <w:t xml:space="preserve">       </w:t>
      </w:r>
      <w:r w:rsidRPr="00CF0CA8">
        <w:rPr>
          <w:rFonts w:ascii="Georgia" w:hAnsi="Georgia"/>
        </w:rPr>
        <w:t xml:space="preserve"> Il Segretario</w:t>
      </w:r>
      <w:r w:rsidR="009B3FBC" w:rsidRPr="00CF0CA8">
        <w:rPr>
          <w:rFonts w:ascii="Georgia" w:hAnsi="Georgia"/>
        </w:rPr>
        <w:t xml:space="preserve">                                                             </w:t>
      </w:r>
      <w:r w:rsidR="00BA71D6" w:rsidRPr="00CF0CA8">
        <w:rPr>
          <w:rFonts w:ascii="Georgia" w:hAnsi="Georgia"/>
        </w:rPr>
        <w:t xml:space="preserve">    </w:t>
      </w:r>
      <w:r w:rsidR="003E3FB0" w:rsidRPr="00CF0CA8">
        <w:rPr>
          <w:rFonts w:ascii="Georgia" w:hAnsi="Georgia"/>
        </w:rPr>
        <w:t xml:space="preserve">          </w:t>
      </w:r>
      <w:r w:rsidR="00CF0CA8">
        <w:rPr>
          <w:rFonts w:ascii="Georgia" w:hAnsi="Georgia"/>
        </w:rPr>
        <w:t xml:space="preserve">        </w:t>
      </w:r>
      <w:r w:rsidR="003E3FB0" w:rsidRPr="00CF0CA8">
        <w:rPr>
          <w:rFonts w:ascii="Georgia" w:hAnsi="Georgia"/>
        </w:rPr>
        <w:t xml:space="preserve"> Il</w:t>
      </w:r>
      <w:r w:rsidR="00BA71D6" w:rsidRPr="00CF0CA8">
        <w:rPr>
          <w:rFonts w:ascii="Georgia" w:hAnsi="Georgia"/>
        </w:rPr>
        <w:t xml:space="preserve"> Presidente</w:t>
      </w:r>
      <w:r w:rsidR="009B3FBC" w:rsidRPr="00CF0CA8">
        <w:rPr>
          <w:rFonts w:ascii="Georgia" w:hAnsi="Georgia"/>
        </w:rPr>
        <w:t xml:space="preserve"> del Consiglio di</w:t>
      </w:r>
    </w:p>
    <w:p w:rsidR="006738B1" w:rsidRPr="00CF0CA8" w:rsidRDefault="009B3FBC" w:rsidP="009370DA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CF0CA8">
        <w:rPr>
          <w:rFonts w:ascii="Georgia" w:hAnsi="Georgia"/>
        </w:rPr>
        <w:t xml:space="preserve"> </w:t>
      </w:r>
      <w:r w:rsidR="00CF0CA8">
        <w:rPr>
          <w:rFonts w:ascii="Georgia" w:hAnsi="Georgia"/>
        </w:rPr>
        <w:t xml:space="preserve">     </w:t>
      </w:r>
      <w:r w:rsidR="00E04866" w:rsidRPr="00CF0CA8">
        <w:rPr>
          <w:rFonts w:ascii="Georgia" w:hAnsi="Georgia" w:cstheme="minorHAnsi"/>
        </w:rPr>
        <w:t>f.to Maria Carta</w:t>
      </w:r>
      <w:r w:rsidR="006738B1" w:rsidRPr="00CF0CA8">
        <w:rPr>
          <w:rFonts w:ascii="Georgia" w:hAnsi="Georgia" w:cstheme="minorHAnsi"/>
        </w:rPr>
        <w:t xml:space="preserve">  </w:t>
      </w:r>
      <w:r w:rsidRPr="00CF0CA8">
        <w:rPr>
          <w:rFonts w:ascii="Georgia" w:hAnsi="Georgia" w:cstheme="minorHAnsi"/>
        </w:rPr>
        <w:t xml:space="preserve">                                             </w:t>
      </w:r>
      <w:r w:rsidR="00CF0CA8">
        <w:rPr>
          <w:rFonts w:ascii="Georgia" w:hAnsi="Georgia" w:cstheme="minorHAnsi"/>
        </w:rPr>
        <w:t xml:space="preserve">                                       </w:t>
      </w:r>
      <w:r w:rsidR="003E3FB0" w:rsidRPr="00CF0CA8">
        <w:rPr>
          <w:rFonts w:ascii="Georgia" w:hAnsi="Georgia" w:cstheme="minorHAnsi"/>
        </w:rPr>
        <w:t xml:space="preserve"> </w:t>
      </w:r>
      <w:r w:rsidR="00BA71D6" w:rsidRPr="00CF0CA8">
        <w:rPr>
          <w:rFonts w:ascii="Georgia" w:hAnsi="Georgia" w:cstheme="minorHAnsi"/>
        </w:rPr>
        <w:t xml:space="preserve">f.to Antonella </w:t>
      </w:r>
      <w:proofErr w:type="spellStart"/>
      <w:r w:rsidR="00BA71D6" w:rsidRPr="00CF0CA8">
        <w:rPr>
          <w:rFonts w:ascii="Georgia" w:hAnsi="Georgia" w:cstheme="minorHAnsi"/>
        </w:rPr>
        <w:t>Sedda</w:t>
      </w:r>
      <w:proofErr w:type="spellEnd"/>
      <w:r w:rsidR="00E04866" w:rsidRPr="00CF0CA8">
        <w:rPr>
          <w:rFonts w:ascii="Georgia" w:hAnsi="Georgia" w:cstheme="minorHAnsi"/>
        </w:rPr>
        <w:t xml:space="preserve">                                  </w:t>
      </w:r>
      <w:r w:rsidR="006738B1" w:rsidRPr="00CF0CA8">
        <w:rPr>
          <w:rFonts w:ascii="Georgia" w:hAnsi="Georgia" w:cstheme="minorHAnsi"/>
        </w:rPr>
        <w:t xml:space="preserve">                            </w:t>
      </w:r>
      <w:r w:rsidR="00E04866" w:rsidRPr="00CF0CA8">
        <w:rPr>
          <w:rFonts w:ascii="Georgia" w:hAnsi="Georgia" w:cstheme="minorHAnsi"/>
        </w:rPr>
        <w:t xml:space="preserve">      </w:t>
      </w:r>
      <w:r w:rsidR="006738B1" w:rsidRPr="00CF0CA8">
        <w:rPr>
          <w:rFonts w:ascii="Georgia" w:hAnsi="Georgia" w:cstheme="minorHAnsi"/>
        </w:rPr>
        <w:t xml:space="preserve">       </w:t>
      </w:r>
    </w:p>
    <w:p w:rsidR="001529EC" w:rsidRPr="00CF0CA8" w:rsidRDefault="006738B1" w:rsidP="009370DA">
      <w:pPr>
        <w:spacing w:after="0" w:line="240" w:lineRule="auto"/>
        <w:ind w:left="708"/>
        <w:contextualSpacing/>
        <w:jc w:val="both"/>
        <w:rPr>
          <w:rFonts w:ascii="Georgia" w:hAnsi="Georgia" w:cstheme="minorHAnsi"/>
        </w:rPr>
      </w:pPr>
      <w:r w:rsidRPr="00CF0CA8"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F0CA8">
        <w:rPr>
          <w:rFonts w:ascii="Georgia" w:hAnsi="Georgia" w:cstheme="minorHAnsi"/>
        </w:rPr>
        <w:t xml:space="preserve">       </w:t>
      </w:r>
    </w:p>
    <w:p w:rsidR="001529EC" w:rsidRPr="00CF0CA8" w:rsidRDefault="001529EC" w:rsidP="001529EC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CF0CA8" w:rsidSect="0035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65" w:rsidRDefault="00114F65" w:rsidP="005C631D">
      <w:pPr>
        <w:spacing w:after="0" w:line="240" w:lineRule="auto"/>
      </w:pPr>
      <w:r>
        <w:separator/>
      </w:r>
    </w:p>
  </w:endnote>
  <w:endnote w:type="continuationSeparator" w:id="0">
    <w:p w:rsidR="00114F65" w:rsidRDefault="00114F65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F7" w:rsidRDefault="001F0F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F7" w:rsidRDefault="001F0F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F7" w:rsidRDefault="001F0F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65" w:rsidRDefault="00114F65" w:rsidP="005C631D">
      <w:pPr>
        <w:spacing w:after="0" w:line="240" w:lineRule="auto"/>
      </w:pPr>
      <w:r>
        <w:separator/>
      </w:r>
    </w:p>
  </w:footnote>
  <w:footnote w:type="continuationSeparator" w:id="0">
    <w:p w:rsidR="00114F65" w:rsidRDefault="00114F65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F7" w:rsidRDefault="001F0F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1F0FF7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1F0FF7" w:rsidRDefault="001F0FF7" w:rsidP="001F0FF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6738B1" w:rsidRDefault="001F0FF7" w:rsidP="001F0FF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E DEL </w:t>
          </w: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  <w:bookmarkStart w:id="0" w:name="_GoBack"/>
          <w:bookmarkEnd w:id="0"/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1F0FF7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F7" w:rsidRDefault="001F0F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18A15D7"/>
    <w:multiLevelType w:val="hybridMultilevel"/>
    <w:tmpl w:val="207A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7B0700"/>
    <w:multiLevelType w:val="hybridMultilevel"/>
    <w:tmpl w:val="FDC2AEF0"/>
    <w:lvl w:ilvl="0" w:tplc="078AA90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26E0A"/>
    <w:rsid w:val="0006300F"/>
    <w:rsid w:val="000754C2"/>
    <w:rsid w:val="000B25F1"/>
    <w:rsid w:val="000C0BB0"/>
    <w:rsid w:val="000D69B2"/>
    <w:rsid w:val="00107727"/>
    <w:rsid w:val="00114F65"/>
    <w:rsid w:val="001472D3"/>
    <w:rsid w:val="001529EC"/>
    <w:rsid w:val="00181067"/>
    <w:rsid w:val="00197A18"/>
    <w:rsid w:val="001D13B4"/>
    <w:rsid w:val="001F0FF7"/>
    <w:rsid w:val="001F352F"/>
    <w:rsid w:val="00202B71"/>
    <w:rsid w:val="002143A1"/>
    <w:rsid w:val="00251370"/>
    <w:rsid w:val="002756F7"/>
    <w:rsid w:val="002B1402"/>
    <w:rsid w:val="00313FA0"/>
    <w:rsid w:val="00325157"/>
    <w:rsid w:val="003340D5"/>
    <w:rsid w:val="00351468"/>
    <w:rsid w:val="00375989"/>
    <w:rsid w:val="00375FF2"/>
    <w:rsid w:val="00385E85"/>
    <w:rsid w:val="003B655E"/>
    <w:rsid w:val="003E35A3"/>
    <w:rsid w:val="003E3FB0"/>
    <w:rsid w:val="00414881"/>
    <w:rsid w:val="0047745C"/>
    <w:rsid w:val="004A4B8F"/>
    <w:rsid w:val="00571C4C"/>
    <w:rsid w:val="005C2214"/>
    <w:rsid w:val="005C631D"/>
    <w:rsid w:val="005D7C1D"/>
    <w:rsid w:val="005E5684"/>
    <w:rsid w:val="00625390"/>
    <w:rsid w:val="00640C77"/>
    <w:rsid w:val="00651613"/>
    <w:rsid w:val="006738B1"/>
    <w:rsid w:val="006A766B"/>
    <w:rsid w:val="006B3270"/>
    <w:rsid w:val="006D3946"/>
    <w:rsid w:val="006E3582"/>
    <w:rsid w:val="00713FA3"/>
    <w:rsid w:val="00752D22"/>
    <w:rsid w:val="007630AC"/>
    <w:rsid w:val="007A54D6"/>
    <w:rsid w:val="007C75F2"/>
    <w:rsid w:val="007F745B"/>
    <w:rsid w:val="00820AAF"/>
    <w:rsid w:val="008C4368"/>
    <w:rsid w:val="008C636B"/>
    <w:rsid w:val="009370DA"/>
    <w:rsid w:val="00977DAE"/>
    <w:rsid w:val="009A0D03"/>
    <w:rsid w:val="009A504E"/>
    <w:rsid w:val="009B3FBC"/>
    <w:rsid w:val="00A10076"/>
    <w:rsid w:val="00A42EC2"/>
    <w:rsid w:val="00A65DF5"/>
    <w:rsid w:val="00AC28A7"/>
    <w:rsid w:val="00B23B21"/>
    <w:rsid w:val="00B30117"/>
    <w:rsid w:val="00B305CB"/>
    <w:rsid w:val="00B45C27"/>
    <w:rsid w:val="00B810AB"/>
    <w:rsid w:val="00BA71D6"/>
    <w:rsid w:val="00BD4BD7"/>
    <w:rsid w:val="00C214DD"/>
    <w:rsid w:val="00C4774D"/>
    <w:rsid w:val="00C57420"/>
    <w:rsid w:val="00CB5C2F"/>
    <w:rsid w:val="00CC32F6"/>
    <w:rsid w:val="00CF0CA8"/>
    <w:rsid w:val="00D1158A"/>
    <w:rsid w:val="00E04866"/>
    <w:rsid w:val="00E068D3"/>
    <w:rsid w:val="00ED0425"/>
    <w:rsid w:val="00EE2995"/>
    <w:rsid w:val="00F16FA9"/>
    <w:rsid w:val="00F35ABB"/>
    <w:rsid w:val="00F41F0B"/>
    <w:rsid w:val="00F41F70"/>
    <w:rsid w:val="00F447C7"/>
    <w:rsid w:val="00F6077F"/>
    <w:rsid w:val="00F855B3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48</cp:revision>
  <dcterms:created xsi:type="dcterms:W3CDTF">2022-12-13T13:51:00Z</dcterms:created>
  <dcterms:modified xsi:type="dcterms:W3CDTF">2023-05-12T11:50:00Z</dcterms:modified>
</cp:coreProperties>
</file>