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8D3" w:rsidRDefault="005C21B3" w:rsidP="00E068D3">
      <w:pPr>
        <w:pStyle w:val="Pidipagina1"/>
        <w:shd w:val="clear" w:color="auto" w:fill="FFFFFF"/>
        <w:spacing w:line="300" w:lineRule="auto"/>
        <w:jc w:val="center"/>
      </w:pPr>
      <w:r>
        <w:rPr>
          <w:rFonts w:ascii="Georgia" w:hAnsi="Georgia"/>
          <w:b/>
          <w:bCs/>
          <w:smallCaps/>
          <w:color w:val="333333"/>
        </w:rPr>
        <w:t>DELIBERA N. 77</w:t>
      </w:r>
      <w:r w:rsidR="00610B5D">
        <w:rPr>
          <w:rFonts w:ascii="Georgia" w:hAnsi="Georgia"/>
          <w:b/>
          <w:bCs/>
          <w:smallCaps/>
          <w:color w:val="333333"/>
        </w:rPr>
        <w:t xml:space="preserve"> </w:t>
      </w:r>
      <w:r w:rsidR="00EA21AC">
        <w:rPr>
          <w:rFonts w:ascii="Georgia" w:hAnsi="Georgia"/>
          <w:b/>
          <w:bCs/>
          <w:smallCaps/>
          <w:color w:val="333333"/>
        </w:rPr>
        <w:t>del</w:t>
      </w:r>
      <w:r>
        <w:rPr>
          <w:rFonts w:ascii="Georgia" w:hAnsi="Georgia"/>
          <w:b/>
          <w:bCs/>
          <w:smallCaps/>
          <w:color w:val="333333"/>
        </w:rPr>
        <w:t xml:space="preserve"> 25</w:t>
      </w:r>
      <w:r w:rsidR="003A6C94">
        <w:rPr>
          <w:rFonts w:ascii="Georgia" w:hAnsi="Georgia"/>
          <w:b/>
          <w:bCs/>
          <w:smallCaps/>
          <w:color w:val="333333"/>
        </w:rPr>
        <w:t>/0</w:t>
      </w:r>
      <w:r>
        <w:rPr>
          <w:rFonts w:ascii="Georgia" w:hAnsi="Georgia"/>
          <w:b/>
          <w:bCs/>
          <w:smallCaps/>
          <w:color w:val="333333"/>
        </w:rPr>
        <w:t>1/2023</w:t>
      </w:r>
    </w:p>
    <w:p w:rsidR="00E068D3" w:rsidRDefault="00E068D3" w:rsidP="00E068D3">
      <w:pPr>
        <w:pStyle w:val="Pidipagina1"/>
        <w:shd w:val="clear" w:color="auto" w:fill="FFFFFF"/>
        <w:spacing w:line="300" w:lineRule="auto"/>
        <w:jc w:val="center"/>
      </w:pPr>
    </w:p>
    <w:p w:rsidR="00E068D3" w:rsidRPr="00E04866" w:rsidRDefault="00E068D3" w:rsidP="00EB39B7">
      <w:pPr>
        <w:spacing w:line="240" w:lineRule="auto"/>
        <w:jc w:val="both"/>
      </w:pPr>
      <w:r w:rsidRPr="00E04866">
        <w:rPr>
          <w:rFonts w:ascii="Georgia" w:hAnsi="Georgia"/>
          <w:b/>
          <w:bCs/>
        </w:rPr>
        <w:t>OGGETTO</w:t>
      </w:r>
      <w:r w:rsidR="00CD0891">
        <w:rPr>
          <w:rFonts w:ascii="Georgia" w:hAnsi="Georgia"/>
        </w:rPr>
        <w:t xml:space="preserve">: Consiglio di Istituto del </w:t>
      </w:r>
      <w:r w:rsidR="005C21B3">
        <w:rPr>
          <w:rFonts w:ascii="Georgia" w:hAnsi="Georgia"/>
        </w:rPr>
        <w:t>25</w:t>
      </w:r>
      <w:r w:rsidR="006B3270">
        <w:rPr>
          <w:rFonts w:ascii="Georgia" w:hAnsi="Georgia"/>
        </w:rPr>
        <w:t>/</w:t>
      </w:r>
      <w:r w:rsidR="003A6C94">
        <w:rPr>
          <w:rFonts w:ascii="Georgia" w:hAnsi="Georgia"/>
        </w:rPr>
        <w:t>0</w:t>
      </w:r>
      <w:r w:rsidR="005C21B3">
        <w:rPr>
          <w:rFonts w:ascii="Georgia" w:hAnsi="Georgia"/>
        </w:rPr>
        <w:t>1/2023</w:t>
      </w:r>
      <w:r w:rsidRPr="00E04866">
        <w:rPr>
          <w:rFonts w:ascii="Georgia" w:hAnsi="Georgia"/>
        </w:rPr>
        <w:t>- delibere</w:t>
      </w:r>
    </w:p>
    <w:p w:rsidR="00E068D3" w:rsidRPr="00E04866" w:rsidRDefault="005C21B3" w:rsidP="00EB39B7">
      <w:pPr>
        <w:spacing w:line="240" w:lineRule="auto"/>
        <w:jc w:val="both"/>
      </w:pPr>
      <w:r>
        <w:rPr>
          <w:rFonts w:ascii="Georgia" w:hAnsi="Georgia"/>
        </w:rPr>
        <w:t>Il giorno 25</w:t>
      </w:r>
      <w:r w:rsidR="006B3270">
        <w:rPr>
          <w:rFonts w:ascii="Georgia" w:hAnsi="Georgia"/>
        </w:rPr>
        <w:t xml:space="preserve"> </w:t>
      </w:r>
      <w:r w:rsidR="00EC4B95">
        <w:rPr>
          <w:rFonts w:ascii="Georgia" w:hAnsi="Georgia"/>
        </w:rPr>
        <w:t>gennaio</w:t>
      </w:r>
      <w:r w:rsidR="003A6C94">
        <w:rPr>
          <w:rFonts w:ascii="Georgia" w:hAnsi="Georgia"/>
        </w:rPr>
        <w:t xml:space="preserve"> </w:t>
      </w:r>
      <w:r w:rsidR="00B867F9">
        <w:rPr>
          <w:rFonts w:ascii="Georgia" w:hAnsi="Georgia"/>
        </w:rPr>
        <w:t>202</w:t>
      </w:r>
      <w:r>
        <w:rPr>
          <w:rFonts w:ascii="Georgia" w:hAnsi="Georgia"/>
        </w:rPr>
        <w:t>3 alle ore 17</w:t>
      </w:r>
      <w:r w:rsidR="00EA21AC">
        <w:rPr>
          <w:rFonts w:ascii="Georgia" w:hAnsi="Georgia"/>
        </w:rPr>
        <w:t>:00</w:t>
      </w:r>
      <w:r w:rsidR="00E068D3" w:rsidRPr="00E04866">
        <w:rPr>
          <w:rFonts w:ascii="Georgia" w:hAnsi="Georgia"/>
        </w:rPr>
        <w:t xml:space="preserve">, in modalità a distanza, utilizzando la piattaforma </w:t>
      </w:r>
      <w:r w:rsidR="00EE2995">
        <w:rPr>
          <w:rFonts w:ascii="Georgia" w:hAnsi="Georgia"/>
        </w:rPr>
        <w:t xml:space="preserve">  </w:t>
      </w:r>
      <w:r w:rsidR="00E068D3" w:rsidRPr="00E04866">
        <w:rPr>
          <w:rFonts w:ascii="Georgia" w:hAnsi="Georgia"/>
        </w:rPr>
        <w:t>Microsoft 365, sul Teams “Consiglio di Istituto 2020/2023" si è riunito il Consiglio</w:t>
      </w:r>
      <w:r w:rsidR="00F447C7">
        <w:rPr>
          <w:rFonts w:ascii="Georgia" w:hAnsi="Georgia"/>
        </w:rPr>
        <w:t xml:space="preserve"> di Istituto, per deliberare i </w:t>
      </w:r>
      <w:r w:rsidR="00E068D3" w:rsidRPr="00E04866">
        <w:rPr>
          <w:rFonts w:ascii="Georgia" w:hAnsi="Georgia"/>
        </w:rPr>
        <w:t>punti all'ordine del giorno sotto elencati:</w:t>
      </w:r>
    </w:p>
    <w:p w:rsidR="0045464D" w:rsidRPr="002062EB" w:rsidRDefault="0045464D" w:rsidP="00EB39B7">
      <w:pPr>
        <w:pStyle w:val="Paragrafoelenco"/>
        <w:widowControl/>
        <w:numPr>
          <w:ilvl w:val="0"/>
          <w:numId w:val="6"/>
        </w:numPr>
        <w:suppressAutoHyphens w:val="0"/>
        <w:ind w:left="0" w:firstLine="0"/>
        <w:contextualSpacing/>
        <w:jc w:val="both"/>
        <w:textAlignment w:val="auto"/>
        <w:rPr>
          <w:rFonts w:ascii="Georgia" w:hAnsi="Georgia"/>
          <w:sz w:val="22"/>
          <w:szCs w:val="22"/>
        </w:rPr>
      </w:pPr>
      <w:r w:rsidRPr="002062EB">
        <w:rPr>
          <w:rFonts w:ascii="Georgia" w:hAnsi="Georgia"/>
          <w:sz w:val="22"/>
          <w:szCs w:val="22"/>
        </w:rPr>
        <w:t>Lettura e approvazione verbale seduta precedente;</w:t>
      </w:r>
    </w:p>
    <w:p w:rsidR="00EC4B95" w:rsidRDefault="00EC4B95" w:rsidP="00EB39B7">
      <w:pPr>
        <w:pStyle w:val="Paragrafoelenco"/>
        <w:widowControl/>
        <w:numPr>
          <w:ilvl w:val="0"/>
          <w:numId w:val="6"/>
        </w:numPr>
        <w:suppressAutoHyphens w:val="0"/>
        <w:ind w:left="0" w:firstLine="0"/>
        <w:contextualSpacing/>
        <w:jc w:val="both"/>
        <w:textAlignment w:val="auto"/>
        <w:rPr>
          <w:rFonts w:ascii="Georgia" w:hAnsi="Georgia"/>
          <w:sz w:val="22"/>
          <w:szCs w:val="22"/>
        </w:rPr>
      </w:pPr>
      <w:r w:rsidRPr="000805EA">
        <w:rPr>
          <w:rFonts w:ascii="Georgia" w:hAnsi="Georgia"/>
          <w:sz w:val="22"/>
          <w:szCs w:val="22"/>
        </w:rPr>
        <w:t>Variazione al PA 2022;</w:t>
      </w:r>
    </w:p>
    <w:p w:rsidR="00EC4B95" w:rsidRPr="00EC4B95" w:rsidRDefault="00EC4B95" w:rsidP="00EB39B7">
      <w:pPr>
        <w:pStyle w:val="Paragrafoelenco"/>
        <w:widowControl/>
        <w:numPr>
          <w:ilvl w:val="0"/>
          <w:numId w:val="6"/>
        </w:numPr>
        <w:suppressAutoHyphens w:val="0"/>
        <w:ind w:left="0" w:firstLine="0"/>
        <w:contextualSpacing/>
        <w:jc w:val="both"/>
        <w:textAlignment w:val="auto"/>
        <w:rPr>
          <w:rFonts w:ascii="Georgia" w:hAnsi="Georgia"/>
          <w:b/>
          <w:sz w:val="22"/>
          <w:szCs w:val="22"/>
        </w:rPr>
      </w:pPr>
      <w:r w:rsidRPr="000805EA">
        <w:rPr>
          <w:rFonts w:ascii="Georgia" w:hAnsi="Georgia"/>
          <w:sz w:val="22"/>
          <w:szCs w:val="22"/>
        </w:rPr>
        <w:t>Radiazioni e residui attivi;</w:t>
      </w:r>
    </w:p>
    <w:p w:rsidR="0045464D" w:rsidRPr="007B484C" w:rsidRDefault="00EC4B95" w:rsidP="00EB39B7">
      <w:pPr>
        <w:pStyle w:val="Paragrafoelenco"/>
        <w:widowControl/>
        <w:numPr>
          <w:ilvl w:val="0"/>
          <w:numId w:val="6"/>
        </w:numPr>
        <w:suppressAutoHyphens w:val="0"/>
        <w:ind w:left="0" w:firstLine="0"/>
        <w:contextualSpacing/>
        <w:jc w:val="both"/>
        <w:textAlignment w:val="auto"/>
        <w:rPr>
          <w:rFonts w:ascii="Georgia" w:hAnsi="Georgia"/>
          <w:b/>
          <w:sz w:val="22"/>
          <w:szCs w:val="22"/>
        </w:rPr>
      </w:pPr>
      <w:r w:rsidRPr="00CF4DD7">
        <w:rPr>
          <w:rFonts w:ascii="Georgia" w:hAnsi="Georgia"/>
          <w:sz w:val="22"/>
          <w:szCs w:val="22"/>
        </w:rPr>
        <w:t>Fondo minute spese;</w:t>
      </w:r>
      <w:r w:rsidR="00EB39B7">
        <w:rPr>
          <w:rFonts w:ascii="Georgia" w:hAnsi="Georgia"/>
          <w:sz w:val="22"/>
          <w:szCs w:val="22"/>
        </w:rPr>
        <w:tab/>
      </w:r>
      <w:bookmarkStart w:id="0" w:name="_GoBack"/>
      <w:bookmarkEnd w:id="0"/>
    </w:p>
    <w:p w:rsidR="009410D6" w:rsidRDefault="00EC4B95" w:rsidP="00EB39B7">
      <w:pPr>
        <w:pStyle w:val="Paragrafoelenco"/>
        <w:ind w:left="0"/>
        <w:jc w:val="both"/>
        <w:rPr>
          <w:rFonts w:ascii="Georgia" w:hAnsi="Georgia"/>
          <w:sz w:val="22"/>
          <w:szCs w:val="22"/>
        </w:rPr>
      </w:pPr>
      <w:r>
        <w:rPr>
          <w:rFonts w:ascii="Georgia" w:hAnsi="Georgia"/>
          <w:sz w:val="22"/>
          <w:szCs w:val="22"/>
        </w:rPr>
        <w:t>5.</w:t>
      </w:r>
      <w:r w:rsidR="00EB39B7">
        <w:rPr>
          <w:rFonts w:ascii="Georgia" w:hAnsi="Georgia"/>
          <w:sz w:val="22"/>
          <w:szCs w:val="22"/>
        </w:rPr>
        <w:tab/>
      </w:r>
      <w:r w:rsidRPr="00247E9A">
        <w:rPr>
          <w:rFonts w:ascii="Georgia" w:hAnsi="Georgia"/>
          <w:sz w:val="22"/>
          <w:szCs w:val="22"/>
        </w:rPr>
        <w:t>Programmazione Annuale 2023;</w:t>
      </w:r>
    </w:p>
    <w:p w:rsidR="00EC4B95" w:rsidRDefault="00EC4B95" w:rsidP="00EB39B7">
      <w:pPr>
        <w:pStyle w:val="Paragrafoelenco"/>
        <w:ind w:left="0"/>
        <w:jc w:val="both"/>
        <w:rPr>
          <w:rFonts w:ascii="Georgia" w:hAnsi="Georgia"/>
          <w:sz w:val="22"/>
          <w:szCs w:val="22"/>
        </w:rPr>
      </w:pPr>
      <w:r>
        <w:rPr>
          <w:rFonts w:ascii="Georgia" w:hAnsi="Georgia"/>
          <w:sz w:val="22"/>
          <w:szCs w:val="22"/>
        </w:rPr>
        <w:t>6.</w:t>
      </w:r>
      <w:r w:rsidR="00EB39B7">
        <w:rPr>
          <w:rFonts w:ascii="Georgia" w:hAnsi="Georgia"/>
          <w:sz w:val="22"/>
          <w:szCs w:val="22"/>
        </w:rPr>
        <w:tab/>
      </w:r>
      <w:r w:rsidRPr="000805EA">
        <w:rPr>
          <w:rFonts w:ascii="Georgia" w:hAnsi="Georgia"/>
          <w:sz w:val="22"/>
          <w:szCs w:val="22"/>
        </w:rPr>
        <w:t xml:space="preserve">Viaggi di istruzione;    </w:t>
      </w:r>
    </w:p>
    <w:p w:rsidR="00EC4B95" w:rsidRDefault="00EC4B95" w:rsidP="00EB39B7">
      <w:pPr>
        <w:pStyle w:val="Paragrafoelenco"/>
        <w:ind w:left="0"/>
        <w:jc w:val="both"/>
        <w:rPr>
          <w:rFonts w:ascii="Georgia" w:hAnsi="Georgia"/>
          <w:sz w:val="22"/>
          <w:szCs w:val="22"/>
        </w:rPr>
      </w:pPr>
      <w:r>
        <w:rPr>
          <w:rFonts w:ascii="Georgia" w:hAnsi="Georgia"/>
          <w:sz w:val="22"/>
          <w:szCs w:val="22"/>
        </w:rPr>
        <w:t>7</w:t>
      </w:r>
      <w:r w:rsidR="00EB39B7">
        <w:rPr>
          <w:rFonts w:ascii="Georgia" w:hAnsi="Georgia"/>
          <w:sz w:val="22"/>
          <w:szCs w:val="22"/>
        </w:rPr>
        <w:tab/>
      </w:r>
      <w:r w:rsidRPr="000805EA">
        <w:rPr>
          <w:rFonts w:ascii="Georgia" w:hAnsi="Georgia"/>
          <w:sz w:val="22"/>
          <w:szCs w:val="22"/>
        </w:rPr>
        <w:t>Varie ed eventuali.</w:t>
      </w:r>
    </w:p>
    <w:p w:rsidR="00EC4B95" w:rsidRDefault="00EC4B95" w:rsidP="00EB39B7">
      <w:pPr>
        <w:pStyle w:val="Paragrafoelenco"/>
        <w:ind w:left="0"/>
        <w:jc w:val="both"/>
        <w:rPr>
          <w:rFonts w:ascii="Georgia" w:eastAsiaTheme="minorHAnsi" w:hAnsi="Georgia" w:cstheme="minorBidi"/>
          <w:kern w:val="0"/>
          <w:sz w:val="22"/>
          <w:szCs w:val="22"/>
          <w:lang w:eastAsia="en-US" w:bidi="ar-SA"/>
        </w:rPr>
      </w:pPr>
    </w:p>
    <w:p w:rsidR="00EC4B95" w:rsidRPr="006B3270" w:rsidRDefault="00EC4B95" w:rsidP="00EB39B7">
      <w:pPr>
        <w:pStyle w:val="Paragrafoelenco"/>
        <w:ind w:left="0"/>
        <w:jc w:val="both"/>
        <w:rPr>
          <w:rFonts w:ascii="Georgia" w:hAnsi="Georgia"/>
          <w:sz w:val="22"/>
          <w:szCs w:val="22"/>
        </w:rPr>
      </w:pPr>
      <w:r w:rsidRPr="006B3270">
        <w:rPr>
          <w:rFonts w:ascii="Georgia" w:hAnsi="Georgia"/>
          <w:sz w:val="22"/>
          <w:szCs w:val="22"/>
        </w:rPr>
        <w:t>Presiede la riunione</w:t>
      </w:r>
      <w:r>
        <w:rPr>
          <w:rFonts w:ascii="Georgia" w:hAnsi="Georgia"/>
          <w:sz w:val="22"/>
          <w:szCs w:val="22"/>
        </w:rPr>
        <w:t xml:space="preserve"> il Presidente, signora </w:t>
      </w:r>
      <w:proofErr w:type="spellStart"/>
      <w:r>
        <w:rPr>
          <w:rFonts w:ascii="Georgia" w:hAnsi="Georgia"/>
          <w:sz w:val="22"/>
          <w:szCs w:val="22"/>
        </w:rPr>
        <w:t>Sedda</w:t>
      </w:r>
      <w:proofErr w:type="spellEnd"/>
      <w:r>
        <w:rPr>
          <w:rFonts w:ascii="Georgia" w:hAnsi="Georgia"/>
          <w:sz w:val="22"/>
          <w:szCs w:val="22"/>
        </w:rPr>
        <w:t xml:space="preserve"> Antonella</w:t>
      </w:r>
      <w:r w:rsidRPr="006B3270">
        <w:rPr>
          <w:rFonts w:ascii="Georgia" w:hAnsi="Georgia"/>
          <w:sz w:val="22"/>
          <w:szCs w:val="22"/>
        </w:rPr>
        <w:t>; funge da segretaria l’</w:t>
      </w:r>
      <w:proofErr w:type="spellStart"/>
      <w:r w:rsidRPr="006B3270">
        <w:rPr>
          <w:rFonts w:ascii="Georgia" w:hAnsi="Georgia"/>
          <w:sz w:val="22"/>
          <w:szCs w:val="22"/>
        </w:rPr>
        <w:t>ins.te</w:t>
      </w:r>
      <w:proofErr w:type="spellEnd"/>
      <w:r w:rsidRPr="006B3270">
        <w:rPr>
          <w:rFonts w:ascii="Georgia" w:hAnsi="Georgia"/>
          <w:sz w:val="22"/>
          <w:szCs w:val="22"/>
        </w:rPr>
        <w:t xml:space="preserve"> Maria Carta.</w:t>
      </w:r>
    </w:p>
    <w:p w:rsidR="00EC4B95" w:rsidRPr="006B3270" w:rsidRDefault="00EC4B95" w:rsidP="00EB39B7">
      <w:pPr>
        <w:pStyle w:val="Standard"/>
        <w:jc w:val="both"/>
        <w:rPr>
          <w:rFonts w:ascii="Georgia" w:hAnsi="Georgia"/>
          <w:sz w:val="22"/>
          <w:szCs w:val="22"/>
        </w:rPr>
      </w:pPr>
      <w:r w:rsidRPr="006B3270">
        <w:rPr>
          <w:rFonts w:ascii="Georgia" w:hAnsi="Georgia"/>
          <w:sz w:val="22"/>
          <w:szCs w:val="22"/>
        </w:rPr>
        <w:t>All’appello risultano assenti:</w:t>
      </w:r>
    </w:p>
    <w:p w:rsidR="00EC4B95" w:rsidRDefault="00EC4B95" w:rsidP="00EB39B7">
      <w:pPr>
        <w:pStyle w:val="Standard"/>
        <w:jc w:val="both"/>
        <w:rPr>
          <w:rFonts w:ascii="Georgia" w:hAnsi="Georgia"/>
          <w:sz w:val="22"/>
          <w:szCs w:val="22"/>
        </w:rPr>
      </w:pPr>
      <w:proofErr w:type="spellStart"/>
      <w:r>
        <w:rPr>
          <w:rFonts w:ascii="Georgia" w:hAnsi="Georgia"/>
          <w:sz w:val="22"/>
          <w:szCs w:val="22"/>
        </w:rPr>
        <w:t>Calvia</w:t>
      </w:r>
      <w:proofErr w:type="spellEnd"/>
      <w:r>
        <w:rPr>
          <w:rFonts w:ascii="Georgia" w:hAnsi="Georgia"/>
          <w:sz w:val="22"/>
          <w:szCs w:val="22"/>
        </w:rPr>
        <w:t xml:space="preserve"> Maria Antonietta,</w:t>
      </w:r>
      <w:r w:rsidRPr="006B3270">
        <w:rPr>
          <w:rFonts w:ascii="Georgia" w:hAnsi="Georgia"/>
          <w:sz w:val="22"/>
          <w:szCs w:val="22"/>
        </w:rPr>
        <w:t xml:space="preserve"> Lorusso Salvatore Nicola</w:t>
      </w:r>
      <w:r>
        <w:rPr>
          <w:rFonts w:ascii="Georgia" w:hAnsi="Georgia"/>
          <w:sz w:val="22"/>
          <w:szCs w:val="22"/>
        </w:rPr>
        <w:t>.</w:t>
      </w:r>
    </w:p>
    <w:p w:rsidR="00F65DA0" w:rsidRDefault="00F65DA0" w:rsidP="00EB39B7">
      <w:pPr>
        <w:spacing w:after="0" w:line="240" w:lineRule="auto"/>
        <w:jc w:val="both"/>
        <w:rPr>
          <w:rFonts w:ascii="Georgia" w:hAnsi="Georgia"/>
        </w:rPr>
      </w:pPr>
    </w:p>
    <w:p w:rsidR="003E5AB9" w:rsidRDefault="00F65DA0" w:rsidP="00EB39B7">
      <w:pPr>
        <w:spacing w:after="0" w:line="240" w:lineRule="auto"/>
        <w:jc w:val="center"/>
        <w:rPr>
          <w:rFonts w:ascii="Georgia" w:hAnsi="Georgia"/>
        </w:rPr>
      </w:pPr>
      <w:r>
        <w:rPr>
          <w:rFonts w:ascii="Georgia" w:hAnsi="Georgia"/>
        </w:rPr>
        <w:t>OMISSIS…</w:t>
      </w:r>
    </w:p>
    <w:p w:rsidR="00610B5D" w:rsidRPr="003E5AB9" w:rsidRDefault="00610B5D" w:rsidP="00EB39B7">
      <w:pPr>
        <w:spacing w:after="0" w:line="240" w:lineRule="auto"/>
        <w:jc w:val="center"/>
        <w:rPr>
          <w:rFonts w:ascii="Georgia" w:hAnsi="Georgia"/>
        </w:rPr>
      </w:pPr>
    </w:p>
    <w:p w:rsidR="00EC4B95" w:rsidRDefault="007B484C" w:rsidP="00EB39B7">
      <w:pPr>
        <w:spacing w:line="240" w:lineRule="auto"/>
        <w:contextualSpacing/>
        <w:jc w:val="both"/>
        <w:rPr>
          <w:rFonts w:ascii="Georgia" w:hAnsi="Georgia"/>
          <w:b/>
        </w:rPr>
      </w:pPr>
      <w:r w:rsidRPr="007B484C">
        <w:rPr>
          <w:rFonts w:ascii="Georgia" w:hAnsi="Georgia"/>
          <w:b/>
          <w:bCs/>
        </w:rPr>
        <w:t>Punto 4</w:t>
      </w:r>
      <w:r w:rsidR="002062EB" w:rsidRPr="007B484C">
        <w:rPr>
          <w:rFonts w:ascii="Georgia" w:hAnsi="Georgia"/>
          <w:b/>
          <w:bCs/>
        </w:rPr>
        <w:t>.</w:t>
      </w:r>
      <w:r w:rsidR="002062EB" w:rsidRPr="007B484C">
        <w:rPr>
          <w:rFonts w:ascii="Georgia" w:hAnsi="Georgia"/>
          <w:b/>
        </w:rPr>
        <w:t xml:space="preserve"> </w:t>
      </w:r>
      <w:r w:rsidR="00EC4B95" w:rsidRPr="00EC4B95">
        <w:rPr>
          <w:rFonts w:ascii="Georgia" w:hAnsi="Georgia"/>
          <w:b/>
        </w:rPr>
        <w:t>Programmazione Annuale 2023;</w:t>
      </w:r>
    </w:p>
    <w:p w:rsidR="00EC4B95" w:rsidRDefault="00EC4B95" w:rsidP="00EB39B7">
      <w:pPr>
        <w:spacing w:line="240" w:lineRule="auto"/>
        <w:contextualSpacing/>
        <w:jc w:val="both"/>
        <w:rPr>
          <w:rFonts w:ascii="Georgia" w:hAnsi="Georgia"/>
        </w:rPr>
      </w:pPr>
      <w:r>
        <w:rPr>
          <w:rFonts w:ascii="Georgia" w:hAnsi="Georgia"/>
        </w:rPr>
        <w:t xml:space="preserve">Il Dirigente presenta il PA 2023, predisposto in collaborazione col DSGA e proposto dalla giunta esecutiva per l’approvazione del Consiglio, riassumendo le principali aree di intervento che vengono attivate in coerenza con quanto approvato nel PTOF. Passa quindi la parola al DSGA che illustra le previsioni di entrate e di spesa per l’esercizio finanziario 2023 che sono pari ad </w:t>
      </w:r>
      <w:r w:rsidRPr="00726AF7">
        <w:rPr>
          <w:rFonts w:ascii="Georgia" w:hAnsi="Georgia"/>
        </w:rPr>
        <w:t>€. 632.966,32</w:t>
      </w:r>
      <w:r>
        <w:rPr>
          <w:rFonts w:ascii="Georgia" w:hAnsi="Georgia"/>
        </w:rPr>
        <w:t>.</w:t>
      </w:r>
    </w:p>
    <w:p w:rsidR="00EC4B95" w:rsidRDefault="00EC4B95" w:rsidP="00EB39B7">
      <w:pPr>
        <w:spacing w:line="240" w:lineRule="auto"/>
        <w:contextualSpacing/>
        <w:jc w:val="both"/>
        <w:rPr>
          <w:rFonts w:ascii="Georgia" w:hAnsi="Georgia"/>
        </w:rPr>
      </w:pPr>
      <w:r>
        <w:rPr>
          <w:rFonts w:ascii="Georgia" w:hAnsi="Georgia"/>
        </w:rPr>
        <w:t xml:space="preserve">Pertanto, </w:t>
      </w:r>
    </w:p>
    <w:p w:rsidR="00EC4B95" w:rsidRDefault="00EC4B95" w:rsidP="00EB39B7">
      <w:pPr>
        <w:spacing w:line="240" w:lineRule="auto"/>
        <w:contextualSpacing/>
        <w:jc w:val="both"/>
        <w:rPr>
          <w:rFonts w:ascii="Georgia" w:hAnsi="Georgia"/>
        </w:rPr>
      </w:pPr>
      <w:r w:rsidRPr="00EC4B95">
        <w:rPr>
          <w:rFonts w:ascii="Georgia" w:hAnsi="Georgia"/>
          <w:b/>
        </w:rPr>
        <w:t>-</w:t>
      </w:r>
      <w:r w:rsidRPr="00EC4B95">
        <w:rPr>
          <w:rFonts w:ascii="Georgia" w:hAnsi="Georgia"/>
          <w:b/>
        </w:rPr>
        <w:t>VISTO</w:t>
      </w:r>
      <w:r>
        <w:rPr>
          <w:sz w:val="20"/>
          <w:szCs w:val="20"/>
        </w:rPr>
        <w:t xml:space="preserve"> </w:t>
      </w:r>
      <w:r w:rsidRPr="00E43189">
        <w:rPr>
          <w:rFonts w:ascii="Georgia" w:hAnsi="Georgia"/>
        </w:rPr>
        <w:t>il Piano Triennale dell'Offerta Formativa 2022</w:t>
      </w:r>
      <w:r>
        <w:rPr>
          <w:rFonts w:ascii="Georgia" w:hAnsi="Georgia"/>
        </w:rPr>
        <w:t>-2025 adottato con delibera n. 69 del Consiglio d’Istituto del 07/12/2022</w:t>
      </w:r>
      <w:r w:rsidRPr="00E43189">
        <w:rPr>
          <w:rFonts w:ascii="Georgia" w:hAnsi="Georgia"/>
        </w:rPr>
        <w:t>;</w:t>
      </w:r>
    </w:p>
    <w:p w:rsidR="00EC4B95" w:rsidRDefault="00EC4B95" w:rsidP="00EB39B7">
      <w:pPr>
        <w:spacing w:line="240" w:lineRule="auto"/>
        <w:contextualSpacing/>
        <w:jc w:val="both"/>
        <w:rPr>
          <w:rFonts w:ascii="Georgia" w:hAnsi="Georgia"/>
        </w:rPr>
      </w:pPr>
      <w:r w:rsidRPr="00EC4B95">
        <w:rPr>
          <w:rFonts w:ascii="Georgia" w:hAnsi="Georgia"/>
          <w:b/>
        </w:rPr>
        <w:t>-</w:t>
      </w:r>
      <w:r w:rsidRPr="00EC4B95">
        <w:rPr>
          <w:rFonts w:ascii="Georgia" w:hAnsi="Georgia"/>
          <w:b/>
        </w:rPr>
        <w:t>VISTA</w:t>
      </w:r>
      <w:r>
        <w:rPr>
          <w:rFonts w:ascii="Georgia" w:hAnsi="Georgia"/>
        </w:rPr>
        <w:t xml:space="preserve"> la relazione illustrativa del D</w:t>
      </w:r>
      <w:r w:rsidRPr="00736BC4">
        <w:rPr>
          <w:rFonts w:ascii="Georgia" w:hAnsi="Georgia"/>
        </w:rPr>
        <w:t>irigente scolastico sti</w:t>
      </w:r>
      <w:r>
        <w:rPr>
          <w:rFonts w:ascii="Georgia" w:hAnsi="Georgia"/>
        </w:rPr>
        <w:t>lata con la collaborazione del Direttore dei Servizi Generali ed A</w:t>
      </w:r>
      <w:r w:rsidRPr="00736BC4">
        <w:rPr>
          <w:rFonts w:ascii="Georgia" w:hAnsi="Georgia"/>
        </w:rPr>
        <w:t xml:space="preserve">mministrativi, corredata della modulistica ministeriale;  </w:t>
      </w:r>
    </w:p>
    <w:p w:rsidR="00EC4B95" w:rsidRDefault="00EC4B95" w:rsidP="00EB39B7">
      <w:pPr>
        <w:spacing w:line="240" w:lineRule="auto"/>
        <w:contextualSpacing/>
        <w:jc w:val="both"/>
        <w:rPr>
          <w:rFonts w:ascii="Georgia" w:hAnsi="Georgia"/>
        </w:rPr>
      </w:pPr>
      <w:r w:rsidRPr="00EC4B95">
        <w:rPr>
          <w:rFonts w:ascii="Georgia" w:hAnsi="Georgia"/>
          <w:b/>
        </w:rPr>
        <w:t>-</w:t>
      </w:r>
      <w:r w:rsidRPr="00EC4B95">
        <w:rPr>
          <w:rFonts w:ascii="Georgia" w:hAnsi="Georgia"/>
          <w:b/>
        </w:rPr>
        <w:t>VISTA</w:t>
      </w:r>
      <w:r w:rsidRPr="00736BC4">
        <w:rPr>
          <w:rFonts w:ascii="Georgia" w:hAnsi="Georgia"/>
        </w:rPr>
        <w:t xml:space="preserve"> la propos</w:t>
      </w:r>
      <w:r>
        <w:rPr>
          <w:rFonts w:ascii="Georgia" w:hAnsi="Georgia"/>
        </w:rPr>
        <w:t>ta della Giunta Esecutiva del 25 gennaio 2023;</w:t>
      </w:r>
    </w:p>
    <w:p w:rsidR="00EB39B7" w:rsidRPr="00EC4B95" w:rsidRDefault="00EB39B7" w:rsidP="00EB39B7">
      <w:pPr>
        <w:spacing w:line="240" w:lineRule="auto"/>
        <w:contextualSpacing/>
        <w:jc w:val="both"/>
        <w:rPr>
          <w:rFonts w:ascii="Georgia" w:hAnsi="Georgia"/>
          <w:sz w:val="24"/>
          <w:szCs w:val="24"/>
        </w:rPr>
      </w:pPr>
    </w:p>
    <w:p w:rsidR="00FD4229" w:rsidRPr="000C0BB0" w:rsidRDefault="00FD4229" w:rsidP="00B01892">
      <w:pPr>
        <w:spacing w:after="0"/>
        <w:jc w:val="center"/>
        <w:rPr>
          <w:rFonts w:ascii="Georgia" w:hAnsi="Georgia"/>
        </w:rPr>
      </w:pPr>
      <w:r w:rsidRPr="000C0BB0">
        <w:rPr>
          <w:rFonts w:ascii="Georgia" w:hAnsi="Georgia"/>
          <w:b/>
          <w:bCs/>
        </w:rPr>
        <w:t>IL CONSIGLIO D’ ISTITUTO</w:t>
      </w:r>
    </w:p>
    <w:p w:rsidR="00FD4229" w:rsidRPr="000C0BB0" w:rsidRDefault="00FD4229" w:rsidP="00B01892">
      <w:pPr>
        <w:spacing w:after="0"/>
        <w:jc w:val="center"/>
        <w:rPr>
          <w:rFonts w:ascii="Georgia" w:hAnsi="Georgia"/>
          <w:b/>
          <w:bCs/>
        </w:rPr>
      </w:pPr>
      <w:r w:rsidRPr="000C0BB0">
        <w:rPr>
          <w:rFonts w:ascii="Georgia" w:hAnsi="Georgia"/>
          <w:b/>
          <w:bCs/>
        </w:rPr>
        <w:t>DELIBERA all'unanimità</w:t>
      </w:r>
    </w:p>
    <w:p w:rsidR="00EC4B95" w:rsidRPr="00736BC4" w:rsidRDefault="00EC4B95" w:rsidP="00EC4B95">
      <w:pPr>
        <w:pStyle w:val="Default"/>
        <w:jc w:val="center"/>
        <w:rPr>
          <w:rFonts w:ascii="Georgia" w:hAnsi="Georgia"/>
          <w:sz w:val="22"/>
          <w:szCs w:val="22"/>
        </w:rPr>
      </w:pPr>
      <w:r w:rsidRPr="00736BC4">
        <w:rPr>
          <w:rFonts w:ascii="Georgia" w:hAnsi="Georgia"/>
          <w:sz w:val="22"/>
          <w:szCs w:val="22"/>
        </w:rPr>
        <w:t xml:space="preserve">di approvare il Programma Annuale </w:t>
      </w:r>
      <w:r>
        <w:rPr>
          <w:rFonts w:ascii="Georgia" w:hAnsi="Georgia"/>
          <w:sz w:val="22"/>
          <w:szCs w:val="22"/>
        </w:rPr>
        <w:t>per l’esercizio finanziario 2023.</w:t>
      </w:r>
    </w:p>
    <w:p w:rsidR="009410D6" w:rsidRDefault="009410D6" w:rsidP="00B01892">
      <w:pPr>
        <w:pStyle w:val="Default"/>
        <w:jc w:val="center"/>
        <w:rPr>
          <w:rFonts w:ascii="Georgia" w:hAnsi="Georgia"/>
          <w:sz w:val="22"/>
          <w:szCs w:val="22"/>
        </w:rPr>
      </w:pPr>
    </w:p>
    <w:p w:rsidR="00EB39B7" w:rsidRPr="00736BC4" w:rsidRDefault="00EB39B7" w:rsidP="00B01892">
      <w:pPr>
        <w:pStyle w:val="Default"/>
        <w:jc w:val="center"/>
        <w:rPr>
          <w:rFonts w:ascii="Georgia" w:hAnsi="Georgia"/>
          <w:sz w:val="22"/>
          <w:szCs w:val="22"/>
        </w:rPr>
      </w:pPr>
    </w:p>
    <w:p w:rsidR="00E068D3" w:rsidRDefault="00E068D3" w:rsidP="00B01892">
      <w:pPr>
        <w:pStyle w:val="Paragrafoelenco"/>
        <w:ind w:left="0"/>
        <w:jc w:val="center"/>
        <w:rPr>
          <w:rFonts w:ascii="Georgia" w:hAnsi="Georgia"/>
        </w:rPr>
      </w:pPr>
      <w:r>
        <w:rPr>
          <w:rFonts w:ascii="Georgia" w:hAnsi="Georgia"/>
        </w:rPr>
        <w:t>OMISSIS…</w:t>
      </w:r>
    </w:p>
    <w:p w:rsidR="00F651FC" w:rsidRDefault="00F651FC" w:rsidP="00EB39B7">
      <w:pPr>
        <w:pStyle w:val="Paragrafoelenco"/>
        <w:ind w:left="0"/>
        <w:rPr>
          <w:rFonts w:ascii="Georgia" w:hAnsi="Georgia"/>
        </w:rPr>
      </w:pPr>
    </w:p>
    <w:p w:rsidR="006738B1" w:rsidRDefault="006738B1" w:rsidP="00B01892">
      <w:pPr>
        <w:spacing w:after="0" w:line="240" w:lineRule="auto"/>
        <w:contextualSpacing/>
        <w:rPr>
          <w:rFonts w:ascii="Georgia" w:hAnsi="Georgia" w:cstheme="minorHAnsi"/>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01892" w:rsidTr="00B01892">
        <w:trPr>
          <w:jc w:val="center"/>
        </w:trPr>
        <w:tc>
          <w:tcPr>
            <w:tcW w:w="4814" w:type="dxa"/>
          </w:tcPr>
          <w:p w:rsidR="00B01892" w:rsidRDefault="00B01892" w:rsidP="00B01892">
            <w:pPr>
              <w:pStyle w:val="NormaleWeb"/>
              <w:spacing w:before="0" w:beforeAutospacing="0" w:after="0"/>
              <w:jc w:val="center"/>
              <w:rPr>
                <w:rFonts w:ascii="Georgia" w:hAnsi="Georgia"/>
              </w:rPr>
            </w:pPr>
            <w:r w:rsidRPr="00E04866">
              <w:rPr>
                <w:rFonts w:ascii="Georgia" w:hAnsi="Georgia"/>
              </w:rPr>
              <w:t xml:space="preserve">Il </w:t>
            </w:r>
            <w:r>
              <w:rPr>
                <w:rFonts w:ascii="Georgia" w:hAnsi="Georgia"/>
              </w:rPr>
              <w:t>S</w:t>
            </w:r>
            <w:r w:rsidRPr="00E04866">
              <w:rPr>
                <w:rFonts w:ascii="Georgia" w:hAnsi="Georgia"/>
              </w:rPr>
              <w:t>egretario</w:t>
            </w:r>
          </w:p>
          <w:p w:rsidR="00B01892" w:rsidRDefault="00B01892" w:rsidP="00B01892">
            <w:pPr>
              <w:pStyle w:val="NormaleWeb"/>
              <w:spacing w:before="0" w:beforeAutospacing="0" w:after="0"/>
              <w:jc w:val="center"/>
            </w:pPr>
            <w:r w:rsidRPr="00E04866">
              <w:rPr>
                <w:rFonts w:ascii="Georgia" w:hAnsi="Georgia" w:cstheme="minorHAnsi"/>
              </w:rPr>
              <w:t>f.to Maria Carta</w:t>
            </w:r>
          </w:p>
        </w:tc>
        <w:tc>
          <w:tcPr>
            <w:tcW w:w="4814" w:type="dxa"/>
          </w:tcPr>
          <w:p w:rsidR="00B01892" w:rsidRDefault="00B01892" w:rsidP="00B01892">
            <w:pPr>
              <w:contextualSpacing/>
              <w:jc w:val="center"/>
              <w:rPr>
                <w:rFonts w:ascii="Georgia" w:hAnsi="Georgia"/>
              </w:rPr>
            </w:pPr>
            <w:r>
              <w:rPr>
                <w:rFonts w:ascii="Georgia" w:hAnsi="Georgia"/>
              </w:rPr>
              <w:t>Il Presidente del Consiglio di Istituto</w:t>
            </w:r>
          </w:p>
          <w:p w:rsidR="00B01892" w:rsidRDefault="00B01892" w:rsidP="00B01892">
            <w:pPr>
              <w:contextualSpacing/>
              <w:jc w:val="center"/>
            </w:pPr>
            <w:r>
              <w:rPr>
                <w:rFonts w:ascii="Georgia" w:hAnsi="Georgia" w:cstheme="minorHAnsi"/>
              </w:rPr>
              <w:t xml:space="preserve">f.to Antonella </w:t>
            </w:r>
            <w:proofErr w:type="spellStart"/>
            <w:r>
              <w:rPr>
                <w:rFonts w:ascii="Georgia" w:hAnsi="Georgia" w:cstheme="minorHAnsi"/>
              </w:rPr>
              <w:t>Sedda</w:t>
            </w:r>
            <w:proofErr w:type="spellEnd"/>
          </w:p>
        </w:tc>
      </w:tr>
    </w:tbl>
    <w:p w:rsidR="001529EC" w:rsidRDefault="001529EC" w:rsidP="00F651FC">
      <w:pPr>
        <w:pStyle w:val="NormaleWeb"/>
        <w:spacing w:after="0"/>
      </w:pPr>
    </w:p>
    <w:sectPr w:rsidR="001529EC" w:rsidSect="00F651FC">
      <w:headerReference w:type="default" r:id="rId7"/>
      <w:pgSz w:w="11906" w:h="16838"/>
      <w:pgMar w:top="426" w:right="1134" w:bottom="426" w:left="1134" w:header="421"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05F" w:rsidRDefault="00BE505F" w:rsidP="005C631D">
      <w:pPr>
        <w:spacing w:after="0" w:line="240" w:lineRule="auto"/>
      </w:pPr>
      <w:r>
        <w:separator/>
      </w:r>
    </w:p>
  </w:endnote>
  <w:endnote w:type="continuationSeparator" w:id="0">
    <w:p w:rsidR="00BE505F" w:rsidRDefault="00BE505F" w:rsidP="005C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8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05F" w:rsidRDefault="00BE505F" w:rsidP="005C631D">
      <w:pPr>
        <w:spacing w:after="0" w:line="240" w:lineRule="auto"/>
      </w:pPr>
      <w:r>
        <w:separator/>
      </w:r>
    </w:p>
  </w:footnote>
  <w:footnote w:type="continuationSeparator" w:id="0">
    <w:p w:rsidR="00BE505F" w:rsidRDefault="00BE505F" w:rsidP="005C6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2127"/>
      <w:gridCol w:w="5386"/>
      <w:gridCol w:w="2126"/>
    </w:tblGrid>
    <w:tr w:rsidR="006738B1" w:rsidTr="00E068D3">
      <w:tc>
        <w:tcPr>
          <w:tcW w:w="2127" w:type="dxa"/>
        </w:tcPr>
        <w:p w:rsidR="006738B1" w:rsidRDefault="006738B1" w:rsidP="006738B1">
          <w:pPr>
            <w:pStyle w:val="Contenutotabella"/>
            <w:jc w:val="center"/>
            <w:rPr>
              <w:lang w:eastAsia="it-IT"/>
            </w:rPr>
          </w:pPr>
          <w:r>
            <w:rPr>
              <w:noProof/>
              <w:lang w:eastAsia="it-IT"/>
            </w:rPr>
            <w:drawing>
              <wp:anchor distT="0" distB="0" distL="0" distR="0" simplePos="0" relativeHeight="251657728" behindDoc="0" locked="0" layoutInCell="1" allowOverlap="1">
                <wp:simplePos x="0" y="0"/>
                <wp:positionH relativeFrom="column">
                  <wp:posOffset>397510</wp:posOffset>
                </wp:positionH>
                <wp:positionV relativeFrom="paragraph">
                  <wp:posOffset>208280</wp:posOffset>
                </wp:positionV>
                <wp:extent cx="542925" cy="361950"/>
                <wp:effectExtent l="19050" t="0" r="9525" b="0"/>
                <wp:wrapTopAndBottom/>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542925" cy="361950"/>
                        </a:xfrm>
                        <a:prstGeom prst="rect">
                          <a:avLst/>
                        </a:prstGeom>
                        <a:solidFill>
                          <a:srgbClr val="FFFFFF"/>
                        </a:solidFill>
                        <a:ln w="9525">
                          <a:noFill/>
                          <a:miter lim="800000"/>
                          <a:headEnd/>
                          <a:tailEnd/>
                        </a:ln>
                      </pic:spPr>
                    </pic:pic>
                  </a:graphicData>
                </a:graphic>
              </wp:anchor>
            </w:drawing>
          </w:r>
          <w:r>
            <w:rPr>
              <w:noProof/>
              <w:lang w:eastAsia="it-IT"/>
            </w:rPr>
            <w:drawing>
              <wp:anchor distT="6350" distB="6350" distL="6350" distR="6350" simplePos="0" relativeHeight="251656704" behindDoc="0" locked="0" layoutInCell="0" allowOverlap="1">
                <wp:simplePos x="0" y="0"/>
                <wp:positionH relativeFrom="column">
                  <wp:posOffset>5242560</wp:posOffset>
                </wp:positionH>
                <wp:positionV relativeFrom="paragraph">
                  <wp:posOffset>176530</wp:posOffset>
                </wp:positionV>
                <wp:extent cx="438150" cy="485775"/>
                <wp:effectExtent l="19050" t="0" r="0" b="0"/>
                <wp:wrapSquare wrapText="bothSides"/>
                <wp:docPr id="17"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29"/>
                        <pic:cNvPicPr>
                          <a:picLocks noChangeAspect="1" noChangeArrowheads="1"/>
                        </pic:cNvPicPr>
                      </pic:nvPicPr>
                      <pic:blipFill>
                        <a:blip r:embed="rId2"/>
                        <a:stretch>
                          <a:fillRect/>
                        </a:stretch>
                      </pic:blipFill>
                      <pic:spPr bwMode="auto">
                        <a:xfrm>
                          <a:off x="0" y="0"/>
                          <a:ext cx="438150" cy="485775"/>
                        </a:xfrm>
                        <a:prstGeom prst="rect">
                          <a:avLst/>
                        </a:prstGeom>
                      </pic:spPr>
                    </pic:pic>
                  </a:graphicData>
                </a:graphic>
              </wp:anchor>
            </w:drawing>
          </w:r>
        </w:p>
        <w:p w:rsidR="006738B1" w:rsidRDefault="006738B1" w:rsidP="006738B1">
          <w:pPr>
            <w:pStyle w:val="Contenutotabella"/>
            <w:jc w:val="center"/>
            <w:rPr>
              <w:rFonts w:ascii="Arial" w:hAnsi="Arial"/>
              <w:color w:val="000000"/>
              <w:sz w:val="16"/>
              <w:szCs w:val="16"/>
            </w:rPr>
          </w:pPr>
        </w:p>
        <w:p w:rsidR="006738B1" w:rsidRDefault="006738B1" w:rsidP="006738B1">
          <w:pPr>
            <w:pStyle w:val="Contenutotabella"/>
            <w:jc w:val="center"/>
            <w:rPr>
              <w:rFonts w:ascii="Arial" w:hAnsi="Arial"/>
              <w:color w:val="000000"/>
              <w:sz w:val="16"/>
              <w:szCs w:val="16"/>
            </w:rPr>
          </w:pPr>
        </w:p>
        <w:p w:rsidR="006738B1" w:rsidRDefault="002F47AE" w:rsidP="006738B1">
          <w:pPr>
            <w:pStyle w:val="Contenutotabella"/>
            <w:jc w:val="center"/>
          </w:pPr>
          <w:r>
            <w:rPr>
              <w:noProof/>
              <w:lang w:eastAsia="it-IT"/>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14783" id="AutoShape 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7/7AIAAJoGAAAOAAAAZHJzL2Uyb0RvYy54bWysVctu2zAQvBfoPxA8FmgkO7abGJGDIGmK&#10;An0EiPsBNEVJRClSJWnL6dd3SMmKnEcPRXMQlubu7Owsd3Nxua8V2QnrpNEZnZyklAjNTS51mdEf&#10;69v3Z5Q4z3TOlNEiow/C0cvV2zcXbbMUU1MZlQtLAKLdsm0yWnnfLJPE8UrUzJ2YRmhcFsbWzONo&#10;yyS3rAV6rZJpmi6S1ti8sYYL5/DrTXdJVxG/KAT334vCCU9URsHNx6+N3034JqsLtiwtayrJexrs&#10;H1jUTGokHaBumGdka+UzqFpya5wp/Ak3dWKKQnIRa0A1k/RJNfcVa0SsBeK4ZpDJ/T9Y/m13Z4nM&#10;MzqlRLMaLbraehMzk1NKKpnnInQ2KNU2bomA++bOhlpd88Xwn45ocy8UlA5eOFxXTJfiylrTVoLl&#10;IBuDk6PocHDAIZv2q8mRlSFrVHBf2DqgQxuyj416GBol9p5w/Lg4nacp2slx1dugl7DlIZhvnf8k&#10;TARiuy/Od33OYcUu5X2ta4AUtULL3yUkJS2ZThYA7r0PTihr5FS97AT9BqeI8hoaVH3iOEJEDeWB&#10;JasOxPle98xhEcgbFAmFNMYFkSwlUGLHA3EgwClcDr7zGdRCWaOIiseQzSsRk/TsWYj6e5LJAvP4&#10;chY/ztLx68uxeDZhNEMf8H7WUBrDuYaWmM71adeIhvmgRGQPk7R4rLFNpBqsQirAaOyYWGVtdmJt&#10;YoR/8oqQ//FW6bFXjwoph2cA784HRuAR9R0IhVpGL80ZJfNbMAmJnS0318qSHQOx2/jXy3DkpnSo&#10;53w+nUfiR3dHEFHc+DSR9citlh47VMk6o33X4vsNw/dR59H2TKrOjgWhisMAdlO9MfkDhtGabkFi&#10;ocOojP1NSYvlmFH3a8usoER91hjo88lsFjoWD7P5hykOdnyzGd8wzQGVUU/xdIN57XFCyLaxsqzi&#10;3giKaRNWTyHDsEZ+Hav+gAUYxe+Xddiw43P0evyXsvoDAAD//wMAUEsDBBQABgAIAAAAIQAkcmSn&#10;2QAAAAUBAAAPAAAAZHJzL2Rvd25yZXYueG1sTI9BawIxEIXvBf9DGKEXqYk9lLLdrMiCBxFKq714&#10;i5vpZnEzWTejrv++sRTqZZjHG958L58PvhVn7GMTSMNsqkAgVcE2VGv42i6fXkFENmRNGwg1XDHC&#10;vBg95Caz4UKfeN5wLVIIxcxocMxdJmWsHHoTp6FDSt536L3hJPta2t5cUrhv5bNSL9KbhtIHZzos&#10;HVaHzclrKJ29DqvlZLdd88eO1va9nB0nWj+Oh8UbCMaB/4/hhp/QoUhM+3AiG0WrIRXh33nzlEpy&#10;/7fIIpf39MUPAAAA//8DAFBLAQItABQABgAIAAAAIQC2gziS/gAAAOEBAAATAAAAAAAAAAAAAAAA&#10;AAAAAABbQ29udGVudF9UeXBlc10ueG1sUEsBAi0AFAAGAAgAAAAhADj9If/WAAAAlAEAAAsAAAAA&#10;AAAAAAAAAAAALwEAAF9yZWxzLy5yZWxzUEsBAi0AFAAGAAgAAAAhAI6FHv/sAgAAmgYAAA4AAAAA&#10;AAAAAAAAAAAALgIAAGRycy9lMm9Eb2MueG1sUEsBAi0AFAAGAAgAAAAhACRyZKfZAAAABQEAAA8A&#10;AAAAAAAAAAAAAAAARgUAAGRycy9kb3ducmV2LnhtbFBLBQYAAAAABAAEAPMAAABMBgAAAAA=&#10;" path="m,nfl21600,21600e">
                    <v:stroke joinstyle="miter"/>
                    <v:path o:connecttype="custom" o:connectlocs="635000,317500;317500,635000;0,317500;317500,0" o:connectangles="0,90,180,270" textboxrect="0,0,21600,21600"/>
                    <o:lock v:ext="edit" selection="t"/>
                  </v:shape>
                </w:pict>
              </mc:Fallback>
            </mc:AlternateContent>
          </w:r>
          <w:r w:rsidR="006738B1">
            <w:rPr>
              <w:rFonts w:ascii="Arial" w:hAnsi="Arial"/>
              <w:color w:val="000000"/>
              <w:sz w:val="16"/>
              <w:szCs w:val="16"/>
            </w:rPr>
            <w:t>UNIONE EUROPEA</w:t>
          </w:r>
        </w:p>
      </w:tc>
      <w:tc>
        <w:tcPr>
          <w:tcW w:w="5386" w:type="dxa"/>
        </w:tcPr>
        <w:p w:rsidR="006738B1" w:rsidRDefault="006738B1" w:rsidP="006738B1">
          <w:pPr>
            <w:pStyle w:val="Pidipagina1"/>
            <w:spacing w:line="300" w:lineRule="auto"/>
            <w:jc w:val="center"/>
            <w:rPr>
              <w:rFonts w:ascii="Georgia" w:hAnsi="Georgia"/>
              <w:b/>
              <w:bCs/>
              <w:smallCaps/>
              <w:color w:val="000000"/>
              <w:sz w:val="44"/>
              <w:szCs w:val="44"/>
            </w:rPr>
          </w:pPr>
          <w:r>
            <w:rPr>
              <w:rFonts w:ascii="Georgia" w:hAnsi="Georgia"/>
              <w:b/>
              <w:bCs/>
              <w:smallCaps/>
              <w:color w:val="000000"/>
              <w:sz w:val="44"/>
              <w:szCs w:val="44"/>
            </w:rPr>
            <w:t xml:space="preserve">  Istituto Comprensivo</w:t>
          </w:r>
        </w:p>
        <w:p w:rsidR="006738B1" w:rsidRDefault="006738B1" w:rsidP="006738B1">
          <w:pPr>
            <w:pStyle w:val="Pidipagina1"/>
            <w:spacing w:line="300" w:lineRule="auto"/>
            <w:jc w:val="center"/>
            <w:rPr>
              <w:rFonts w:ascii="Georgia" w:hAnsi="Georgia"/>
              <w:b/>
              <w:bCs/>
              <w:smallCaps/>
              <w:color w:val="000000"/>
              <w:sz w:val="36"/>
              <w:szCs w:val="36"/>
            </w:rPr>
          </w:pPr>
          <w:r>
            <w:rPr>
              <w:rFonts w:ascii="Georgia" w:hAnsi="Georgia"/>
              <w:b/>
              <w:bCs/>
              <w:smallCaps/>
              <w:color w:val="000000"/>
              <w:sz w:val="36"/>
              <w:szCs w:val="36"/>
            </w:rPr>
            <w:t>Brigata Sassari</w:t>
          </w:r>
        </w:p>
        <w:p w:rsidR="006738B1" w:rsidRDefault="006738B1" w:rsidP="006738B1">
          <w:pPr>
            <w:pStyle w:val="Pidipagina1"/>
            <w:spacing w:line="300" w:lineRule="auto"/>
            <w:jc w:val="center"/>
          </w:pPr>
          <w:r>
            <w:rPr>
              <w:rFonts w:ascii="Georgia" w:hAnsi="Georgia"/>
              <w:color w:val="000000"/>
              <w:sz w:val="20"/>
              <w:szCs w:val="20"/>
            </w:rPr>
            <w:t>Via Mastino, 6 - Tel. 079 2845274-</w:t>
          </w:r>
          <w:r w:rsidRPr="00236D94">
            <w:rPr>
              <w:rFonts w:ascii="Georgia" w:hAnsi="Georgia"/>
              <w:color w:val="000000"/>
              <w:sz w:val="20"/>
              <w:szCs w:val="20"/>
            </w:rPr>
            <w:t xml:space="preserve"> CF 92150590906</w:t>
          </w:r>
          <w:r>
            <w:rPr>
              <w:rFonts w:ascii="Georgia" w:hAnsi="Georgia"/>
              <w:b/>
              <w:bCs/>
              <w:smallCaps/>
              <w:color w:val="000000"/>
              <w:sz w:val="44"/>
              <w:szCs w:val="44"/>
            </w:rPr>
            <w:br/>
          </w:r>
          <w:r>
            <w:rPr>
              <w:rFonts w:ascii="Georgia" w:hAnsi="Georgia"/>
              <w:b/>
              <w:bCs/>
              <w:smallCaps/>
              <w:color w:val="548DD4"/>
              <w:sz w:val="44"/>
              <w:szCs w:val="44"/>
            </w:rPr>
            <w:t>Sassari</w:t>
          </w:r>
        </w:p>
      </w:tc>
      <w:tc>
        <w:tcPr>
          <w:tcW w:w="2126" w:type="dxa"/>
        </w:tcPr>
        <w:p w:rsidR="006738B1" w:rsidRDefault="006738B1" w:rsidP="006738B1">
          <w:pPr>
            <w:pStyle w:val="Contenutotabella"/>
            <w:rPr>
              <w:lang w:eastAsia="it-IT"/>
            </w:rPr>
          </w:pPr>
          <w:r>
            <w:rPr>
              <w:noProof/>
              <w:lang w:eastAsia="it-IT"/>
            </w:rPr>
            <w:drawing>
              <wp:anchor distT="0" distB="0" distL="0" distR="0" simplePos="0" relativeHeight="251655680" behindDoc="0" locked="0" layoutInCell="1" allowOverlap="1">
                <wp:simplePos x="0" y="0"/>
                <wp:positionH relativeFrom="column">
                  <wp:posOffset>436880</wp:posOffset>
                </wp:positionH>
                <wp:positionV relativeFrom="paragraph">
                  <wp:posOffset>141605</wp:posOffset>
                </wp:positionV>
                <wp:extent cx="438150" cy="485775"/>
                <wp:effectExtent l="19050" t="0" r="0" b="0"/>
                <wp:wrapSquare wrapText="bothSides"/>
                <wp:docPr id="1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srcRect/>
                        <a:stretch>
                          <a:fillRect/>
                        </a:stretch>
                      </pic:blipFill>
                      <pic:spPr bwMode="auto">
                        <a:xfrm>
                          <a:off x="0" y="0"/>
                          <a:ext cx="438150" cy="485775"/>
                        </a:xfrm>
                        <a:prstGeom prst="rect">
                          <a:avLst/>
                        </a:prstGeom>
                        <a:solidFill>
                          <a:srgbClr val="FFFFFF"/>
                        </a:solidFill>
                        <a:ln w="9525" algn="ctr">
                          <a:noFill/>
                          <a:miter lim="800000"/>
                          <a:headEnd/>
                          <a:tailEnd/>
                        </a:ln>
                        <a:effectLst/>
                      </pic:spPr>
                    </pic:pic>
                  </a:graphicData>
                </a:graphic>
              </wp:anchor>
            </w:drawing>
          </w:r>
        </w:p>
        <w:p w:rsidR="006738B1" w:rsidRDefault="006738B1" w:rsidP="006738B1">
          <w:pPr>
            <w:pStyle w:val="Contenutotabella"/>
            <w:ind w:left="1196" w:right="-481"/>
            <w:jc w:val="center"/>
          </w:pPr>
        </w:p>
        <w:p w:rsidR="006738B1" w:rsidRDefault="006738B1" w:rsidP="006738B1">
          <w:pPr>
            <w:pStyle w:val="Contenutotabella"/>
            <w:jc w:val="center"/>
            <w:rPr>
              <w:rFonts w:ascii="Arial" w:hAnsi="Arial"/>
              <w:color w:val="000000"/>
              <w:sz w:val="16"/>
              <w:szCs w:val="16"/>
            </w:rPr>
          </w:pPr>
        </w:p>
        <w:p w:rsidR="006738B1" w:rsidRDefault="006738B1" w:rsidP="006738B1">
          <w:pPr>
            <w:pStyle w:val="Contenutotabella"/>
            <w:ind w:left="-764"/>
            <w:jc w:val="center"/>
            <w:rPr>
              <w:rFonts w:ascii="Arial" w:hAnsi="Arial"/>
              <w:color w:val="000000"/>
              <w:sz w:val="16"/>
              <w:szCs w:val="16"/>
            </w:rPr>
          </w:pPr>
        </w:p>
        <w:p w:rsidR="006738B1" w:rsidRDefault="006738B1" w:rsidP="006738B1">
          <w:pPr>
            <w:pStyle w:val="Contenutotabella"/>
            <w:jc w:val="center"/>
            <w:rPr>
              <w:rFonts w:ascii="Arial" w:hAnsi="Arial"/>
              <w:color w:val="000000"/>
              <w:sz w:val="16"/>
              <w:szCs w:val="16"/>
            </w:rPr>
          </w:pPr>
        </w:p>
        <w:p w:rsidR="00A27967" w:rsidRDefault="00A27967" w:rsidP="00A27967">
          <w:pPr>
            <w:pStyle w:val="Contenutotabella"/>
            <w:jc w:val="center"/>
            <w:rPr>
              <w:rFonts w:ascii="Arial" w:hAnsi="Arial"/>
              <w:color w:val="000000"/>
              <w:sz w:val="16"/>
              <w:szCs w:val="16"/>
            </w:rPr>
          </w:pPr>
          <w:r>
            <w:rPr>
              <w:rFonts w:ascii="Arial" w:hAnsi="Arial"/>
              <w:color w:val="000000"/>
              <w:sz w:val="16"/>
              <w:szCs w:val="16"/>
            </w:rPr>
            <w:t xml:space="preserve">MINISTERO </w:t>
          </w:r>
        </w:p>
        <w:p w:rsidR="00A27967" w:rsidRDefault="00A27967" w:rsidP="00A27967">
          <w:pPr>
            <w:pStyle w:val="Contenutotabella"/>
            <w:jc w:val="center"/>
            <w:rPr>
              <w:rFonts w:ascii="Arial" w:hAnsi="Arial"/>
              <w:color w:val="000000"/>
              <w:sz w:val="16"/>
              <w:szCs w:val="16"/>
            </w:rPr>
          </w:pPr>
          <w:r>
            <w:rPr>
              <w:rFonts w:ascii="Arial" w:hAnsi="Arial"/>
              <w:color w:val="000000"/>
              <w:sz w:val="16"/>
              <w:szCs w:val="16"/>
            </w:rPr>
            <w:t>DELL’ISTRUZIONE E DEL</w:t>
          </w:r>
        </w:p>
        <w:p w:rsidR="00A27967" w:rsidRDefault="00A27967" w:rsidP="00A27967">
          <w:pPr>
            <w:pStyle w:val="Contenutotabella"/>
            <w:jc w:val="center"/>
            <w:rPr>
              <w:rFonts w:ascii="Arial" w:hAnsi="Arial"/>
              <w:color w:val="000000"/>
              <w:sz w:val="16"/>
              <w:szCs w:val="16"/>
            </w:rPr>
          </w:pPr>
          <w:r>
            <w:rPr>
              <w:rFonts w:ascii="Arial" w:hAnsi="Arial"/>
              <w:color w:val="000000"/>
              <w:sz w:val="16"/>
              <w:szCs w:val="16"/>
            </w:rPr>
            <w:t>MERITO</w:t>
          </w:r>
        </w:p>
        <w:p w:rsidR="00A27967" w:rsidRDefault="00A27967" w:rsidP="00A27967">
          <w:pPr>
            <w:pStyle w:val="Contenutotabella"/>
            <w:jc w:val="center"/>
            <w:rPr>
              <w:rFonts w:ascii="Arial" w:hAnsi="Arial"/>
              <w:color w:val="000000"/>
              <w:sz w:val="16"/>
              <w:szCs w:val="16"/>
            </w:rPr>
          </w:pPr>
        </w:p>
      </w:tc>
    </w:tr>
  </w:tbl>
  <w:p w:rsidR="006738B1" w:rsidRDefault="002F47AE" w:rsidP="00E068D3">
    <w:pPr>
      <w:pStyle w:val="Intestazione1"/>
    </w:pPr>
    <w:r>
      <w:rPr>
        <w:noProof/>
        <w:lang w:eastAsia="it-IT" w:bidi="ar-SA"/>
      </w:rPr>
      <mc:AlternateContent>
        <mc:Choice Requires="wps">
          <w:drawing>
            <wp:anchor distT="0" distB="0" distL="114300" distR="114300" simplePos="0" relativeHeight="251659776" behindDoc="0" locked="0" layoutInCell="0" allowOverlap="1" wp14:anchorId="088ADE1E" wp14:editId="5277E111">
              <wp:simplePos x="0" y="0"/>
              <wp:positionH relativeFrom="column">
                <wp:posOffset>89535</wp:posOffset>
              </wp:positionH>
              <wp:positionV relativeFrom="paragraph">
                <wp:posOffset>22225</wp:posOffset>
              </wp:positionV>
              <wp:extent cx="6086475" cy="0"/>
              <wp:effectExtent l="13335" t="12700" r="5715" b="6350"/>
              <wp:wrapNone/>
              <wp:docPr id="1" name="Connettore diritt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flat">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4FFCD" id="Connettore diritto 21" o:spid="_x0000_s1026" style="position:absolute;margin-left:7.05pt;margin-top:1.75pt;width:479.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YOAMAAEUHAAAOAAAAZHJzL2Uyb0RvYy54bWysVW1v2jAQ/j5p/8Hyx0k0CYQUUENVEZgm&#10;7aVS2Q8wjkOsJXZmG0I37b/v7Lw0lHaapvEhnOO78/Pc+Z7c3J7KAh2Z0lyKGAdXPkZMUJlysY/x&#10;1+1mNMNIGyJSUkjBYvzINL5dvn1zU1cLNpa5LFKmECQRelFXMc6NqRaep2nOSqKvZMUEbGZSlcTA&#10;Uu29VJEaspeFN/b9yKulSislKdMa3ibNJl66/FnGqPmSZZoZVMQYsBn3VO65s09veUMWe0WqnNMW&#10;BvkHFCXhAg7tUyXEEHRQ/CJVyamSWmbmisrSk1nGKXMcgE3gP2PzkJOKOS5QHF31ZdL/Ly39fLxX&#10;iKfQO4wEKaFFKykEM0YqhlKuOFhoHNhC1ZVegP9Dda8sVV19lPSbRkKuciL27E4pWeeMpADP+Xtn&#10;AXahIRTt6k8yhXPIwUhXs1OmSpsQqoFOrjWPfWvYySAKLyN/FoXXU4xot+eRRRdID9q8Z9IlIceP&#10;2jRdTcFyPUlbZlu4AVlZQIPfechHNfCK/O4O9E5QiIFT/rLTeODksryWbXLhOMgIHPYdSpJ3wOlJ&#10;tMjBQlBaWw1LpJLaFkhhBEU4UtsTyABOdrP3nYa+/Q0jcupCdq9EBP7sIqT48yFBBNP38ilmeEqD&#10;r6WjYBztINo+wCRuodIwiluoJczidmLjgCQxthKdieoYN21CeW9lvIA0AhTFsSzlkW2lizDPbhCc&#10;/7RbiKFXmxVK2V8D8G58wLA4XH17QJbL4KYJuQEYDnMhLMz5JAJilICMZQUxDpqWBU+tn0Wn1X63&#10;KhQ6EkA/DWdJEra1OnNT8iBSl9dO07q1DeFFYzuUNh8MR1spOyZObn7O/fl6tp6Fo3AcrUehnySj&#10;u80qHEWb4HqaTJLVKgl+WWhBuMh5mjJh0XXSF4R/Jy2tCDei1YvfGYszshv3uyTrncNw9QYu3b9j&#10;52TEKkejQDuZPoKKKNloOXx7wMil+oFRDToeY/39QBTDqPggQInmQRja6+YW4fR6DAs13NkNd4ig&#10;kCrGBsPcWXNlYAUhh0rxfQ4nBa6tQt6BemXcKo3D16BqF6DVjkH7XbEfg+HaeT19/Za/AQAA//8D&#10;AFBLAwQUAAYACAAAACEAxu2ZhNsAAAAGAQAADwAAAGRycy9kb3ducmV2LnhtbEyOQUvDQBCF74L/&#10;YRnBm92kNtXGbEoQ9CBUaC3ocZqMSTA7G7LbJv77jl70+PEe733ZerKdOtHgW8cG4lkEirh0Vcu1&#10;gf3b0809KB+QK+wck4Fv8rDOLy8yTCs38pZOu1ArGWGfooEmhD7V2pcNWfQz1xNL9ukGi0FwqHU1&#10;4CjjttPzKFpqiy3LQ4M9PTZUfu2O1sC4onJRb5P4o0ieN68UXvbFOxpzfTUVD6ACTeGvDD/6og65&#10;OB3ckSuvOuFFLE0DtwkoiVd38yWowy/rPNP/9fMzAAAA//8DAFBLAQItABQABgAIAAAAIQC2gziS&#10;/gAAAOEBAAATAAAAAAAAAAAAAAAAAAAAAABbQ29udGVudF9UeXBlc10ueG1sUEsBAi0AFAAGAAgA&#10;AAAhADj9If/WAAAAlAEAAAsAAAAAAAAAAAAAAAAALwEAAF9yZWxzLy5yZWxzUEsBAi0AFAAGAAgA&#10;AAAhAP/miZg4AwAARQcAAA4AAAAAAAAAAAAAAAAALgIAAGRycy9lMm9Eb2MueG1sUEsBAi0AFAAG&#10;AAgAAAAhAMbtmYTbAAAABgEAAA8AAAAAAAAAAAAAAAAAkgUAAGRycy9kb3ducmV2LnhtbFBLBQYA&#10;AAAABAAEAPMAAACaBgAAAAA=&#10;" o:allowincell="f" path="m,nfl21600,21600e" filled="f" strokecolor="#548dd4" strokeweight=".26mm">
              <v:path o:connecttype="custom" o:connectlocs="6086475,1;3043238,1;0,1;3043238,0" o:connectangles="0,90,180,270" textboxrect="0,0,216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BB0"/>
    <w:multiLevelType w:val="hybridMultilevel"/>
    <w:tmpl w:val="65F04906"/>
    <w:lvl w:ilvl="0" w:tplc="2BB8A8C6">
      <w:start w:val="1"/>
      <w:numFmt w:val="bullet"/>
      <w:lvlText w:val="–"/>
      <w:lvlJc w:val="left"/>
      <w:pPr>
        <w:ind w:left="360" w:hanging="360"/>
      </w:pPr>
      <w:rPr>
        <w:rFonts w:ascii="Verdana" w:eastAsiaTheme="minorHAnsi" w:hAnsi="Verdan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F8802ED"/>
    <w:multiLevelType w:val="multilevel"/>
    <w:tmpl w:val="C9D0BA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488501C"/>
    <w:multiLevelType w:val="hybridMultilevel"/>
    <w:tmpl w:val="FB00DF4C"/>
    <w:lvl w:ilvl="0" w:tplc="BA60A414">
      <w:start w:val="14"/>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E541B0"/>
    <w:multiLevelType w:val="hybridMultilevel"/>
    <w:tmpl w:val="604E2E6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8E06C83"/>
    <w:multiLevelType w:val="hybridMultilevel"/>
    <w:tmpl w:val="B2B0BF02"/>
    <w:lvl w:ilvl="0" w:tplc="B4F6E528">
      <w:start w:val="14"/>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3D5DDB"/>
    <w:multiLevelType w:val="hybridMultilevel"/>
    <w:tmpl w:val="DEE0FB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3825BC4"/>
    <w:multiLevelType w:val="hybridMultilevel"/>
    <w:tmpl w:val="F0B86C18"/>
    <w:lvl w:ilvl="0" w:tplc="86CA8E62">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C25DA8"/>
    <w:multiLevelType w:val="multilevel"/>
    <w:tmpl w:val="981CD4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AA33639"/>
    <w:multiLevelType w:val="hybridMultilevel"/>
    <w:tmpl w:val="366E9706"/>
    <w:lvl w:ilvl="0" w:tplc="04100001">
      <w:start w:val="1"/>
      <w:numFmt w:val="bullet"/>
      <w:lvlText w:val=""/>
      <w:lvlJc w:val="left"/>
      <w:pPr>
        <w:ind w:left="720" w:hanging="360"/>
      </w:pPr>
      <w:rPr>
        <w:rFonts w:ascii="Symbol" w:hAnsi="Symbol" w:hint="default"/>
      </w:rPr>
    </w:lvl>
    <w:lvl w:ilvl="1" w:tplc="70C80868">
      <w:numFmt w:val="bullet"/>
      <w:lvlText w:val="-"/>
      <w:lvlJc w:val="left"/>
      <w:pPr>
        <w:ind w:left="1440" w:hanging="360"/>
      </w:pPr>
      <w:rPr>
        <w:rFonts w:ascii="Georgia" w:eastAsiaTheme="minorHAnsi" w:hAnsi="Georgia" w:cstheme="minorBidi"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A402B8"/>
    <w:multiLevelType w:val="hybridMultilevel"/>
    <w:tmpl w:val="EC76E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0B5663"/>
    <w:multiLevelType w:val="hybridMultilevel"/>
    <w:tmpl w:val="A42E03B8"/>
    <w:lvl w:ilvl="0" w:tplc="57D4BD0A">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D73FA4"/>
    <w:multiLevelType w:val="hybridMultilevel"/>
    <w:tmpl w:val="5010F87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49005B19"/>
    <w:multiLevelType w:val="hybridMultilevel"/>
    <w:tmpl w:val="205A683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3" w15:restartNumberingAfterBreak="0">
    <w:nsid w:val="49BF59C1"/>
    <w:multiLevelType w:val="hybridMultilevel"/>
    <w:tmpl w:val="388A81F2"/>
    <w:lvl w:ilvl="0" w:tplc="04100001">
      <w:start w:val="1"/>
      <w:numFmt w:val="bullet"/>
      <w:lvlText w:val=""/>
      <w:lvlJc w:val="left"/>
      <w:pPr>
        <w:ind w:left="687" w:hanging="360"/>
      </w:pPr>
      <w:rPr>
        <w:rFonts w:ascii="Symbol" w:hAnsi="Symbol" w:hint="default"/>
      </w:rPr>
    </w:lvl>
    <w:lvl w:ilvl="1" w:tplc="04100003">
      <w:start w:val="1"/>
      <w:numFmt w:val="bullet"/>
      <w:lvlText w:val="o"/>
      <w:lvlJc w:val="left"/>
      <w:pPr>
        <w:ind w:left="1407" w:hanging="360"/>
      </w:pPr>
      <w:rPr>
        <w:rFonts w:ascii="Courier New" w:hAnsi="Courier New" w:cs="Courier New" w:hint="default"/>
      </w:rPr>
    </w:lvl>
    <w:lvl w:ilvl="2" w:tplc="04100005">
      <w:start w:val="1"/>
      <w:numFmt w:val="bullet"/>
      <w:lvlText w:val=""/>
      <w:lvlJc w:val="left"/>
      <w:pPr>
        <w:ind w:left="2127" w:hanging="360"/>
      </w:pPr>
      <w:rPr>
        <w:rFonts w:ascii="Wingdings" w:hAnsi="Wingdings" w:hint="default"/>
      </w:rPr>
    </w:lvl>
    <w:lvl w:ilvl="3" w:tplc="04100001">
      <w:start w:val="1"/>
      <w:numFmt w:val="bullet"/>
      <w:lvlText w:val=""/>
      <w:lvlJc w:val="left"/>
      <w:pPr>
        <w:ind w:left="2847" w:hanging="360"/>
      </w:pPr>
      <w:rPr>
        <w:rFonts w:ascii="Symbol" w:hAnsi="Symbol" w:hint="default"/>
      </w:rPr>
    </w:lvl>
    <w:lvl w:ilvl="4" w:tplc="04100003">
      <w:start w:val="1"/>
      <w:numFmt w:val="bullet"/>
      <w:lvlText w:val="o"/>
      <w:lvlJc w:val="left"/>
      <w:pPr>
        <w:ind w:left="3567" w:hanging="360"/>
      </w:pPr>
      <w:rPr>
        <w:rFonts w:ascii="Courier New" w:hAnsi="Courier New" w:cs="Courier New" w:hint="default"/>
      </w:rPr>
    </w:lvl>
    <w:lvl w:ilvl="5" w:tplc="04100005">
      <w:start w:val="1"/>
      <w:numFmt w:val="bullet"/>
      <w:lvlText w:val=""/>
      <w:lvlJc w:val="left"/>
      <w:pPr>
        <w:ind w:left="4287" w:hanging="360"/>
      </w:pPr>
      <w:rPr>
        <w:rFonts w:ascii="Wingdings" w:hAnsi="Wingdings" w:hint="default"/>
      </w:rPr>
    </w:lvl>
    <w:lvl w:ilvl="6" w:tplc="04100001">
      <w:start w:val="1"/>
      <w:numFmt w:val="bullet"/>
      <w:lvlText w:val=""/>
      <w:lvlJc w:val="left"/>
      <w:pPr>
        <w:ind w:left="5007" w:hanging="360"/>
      </w:pPr>
      <w:rPr>
        <w:rFonts w:ascii="Symbol" w:hAnsi="Symbol" w:hint="default"/>
      </w:rPr>
    </w:lvl>
    <w:lvl w:ilvl="7" w:tplc="04100003">
      <w:start w:val="1"/>
      <w:numFmt w:val="bullet"/>
      <w:lvlText w:val="o"/>
      <w:lvlJc w:val="left"/>
      <w:pPr>
        <w:ind w:left="5727" w:hanging="360"/>
      </w:pPr>
      <w:rPr>
        <w:rFonts w:ascii="Courier New" w:hAnsi="Courier New" w:cs="Courier New" w:hint="default"/>
      </w:rPr>
    </w:lvl>
    <w:lvl w:ilvl="8" w:tplc="04100005">
      <w:start w:val="1"/>
      <w:numFmt w:val="bullet"/>
      <w:lvlText w:val=""/>
      <w:lvlJc w:val="left"/>
      <w:pPr>
        <w:ind w:left="6447" w:hanging="360"/>
      </w:pPr>
      <w:rPr>
        <w:rFonts w:ascii="Wingdings" w:hAnsi="Wingdings" w:hint="default"/>
      </w:rPr>
    </w:lvl>
  </w:abstractNum>
  <w:abstractNum w:abstractNumId="14" w15:restartNumberingAfterBreak="0">
    <w:nsid w:val="65C8752D"/>
    <w:multiLevelType w:val="hybridMultilevel"/>
    <w:tmpl w:val="22322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EA727A"/>
    <w:multiLevelType w:val="hybridMultilevel"/>
    <w:tmpl w:val="2084BD2A"/>
    <w:lvl w:ilvl="0" w:tplc="74F8C474">
      <w:start w:val="14"/>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F4165E"/>
    <w:multiLevelType w:val="hybridMultilevel"/>
    <w:tmpl w:val="84E6C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C092909"/>
    <w:multiLevelType w:val="hybridMultilevel"/>
    <w:tmpl w:val="2F7E6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2"/>
  </w:num>
  <w:num w:numId="9">
    <w:abstractNumId w:val="10"/>
  </w:num>
  <w:num w:numId="10">
    <w:abstractNumId w:val="6"/>
  </w:num>
  <w:num w:numId="11">
    <w:abstractNumId w:val="4"/>
  </w:num>
  <w:num w:numId="12">
    <w:abstractNumId w:val="15"/>
  </w:num>
  <w:num w:numId="13">
    <w:abstractNumId w:val="16"/>
  </w:num>
  <w:num w:numId="14">
    <w:abstractNumId w:val="9"/>
  </w:num>
  <w:num w:numId="15">
    <w:abstractNumId w:val="14"/>
  </w:num>
  <w:num w:numId="16">
    <w:abstractNumId w:val="5"/>
  </w:num>
  <w:num w:numId="17">
    <w:abstractNumId w:val="8"/>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46"/>
    <w:rsid w:val="00001146"/>
    <w:rsid w:val="00046153"/>
    <w:rsid w:val="00104D1E"/>
    <w:rsid w:val="00107727"/>
    <w:rsid w:val="001245BE"/>
    <w:rsid w:val="001529EC"/>
    <w:rsid w:val="001906CC"/>
    <w:rsid w:val="001B7D6E"/>
    <w:rsid w:val="001F1286"/>
    <w:rsid w:val="00202B71"/>
    <w:rsid w:val="002062EB"/>
    <w:rsid w:val="002143A1"/>
    <w:rsid w:val="002248A9"/>
    <w:rsid w:val="002613CC"/>
    <w:rsid w:val="002974A2"/>
    <w:rsid w:val="002D619B"/>
    <w:rsid w:val="002F47AE"/>
    <w:rsid w:val="00312431"/>
    <w:rsid w:val="00326F35"/>
    <w:rsid w:val="0036609A"/>
    <w:rsid w:val="00375FF2"/>
    <w:rsid w:val="003A6C94"/>
    <w:rsid w:val="003B47F4"/>
    <w:rsid w:val="003E35A3"/>
    <w:rsid w:val="003E5AB9"/>
    <w:rsid w:val="003F05E3"/>
    <w:rsid w:val="00424208"/>
    <w:rsid w:val="0043272A"/>
    <w:rsid w:val="0045464D"/>
    <w:rsid w:val="00466A39"/>
    <w:rsid w:val="00496BAD"/>
    <w:rsid w:val="004C0BFC"/>
    <w:rsid w:val="004E3A61"/>
    <w:rsid w:val="004F584E"/>
    <w:rsid w:val="00597AC2"/>
    <w:rsid w:val="005A0CC1"/>
    <w:rsid w:val="005B6953"/>
    <w:rsid w:val="005C21B3"/>
    <w:rsid w:val="005C631D"/>
    <w:rsid w:val="005D7C1D"/>
    <w:rsid w:val="00610B5D"/>
    <w:rsid w:val="00640C77"/>
    <w:rsid w:val="006738B1"/>
    <w:rsid w:val="006B3270"/>
    <w:rsid w:val="006D3946"/>
    <w:rsid w:val="006E37A9"/>
    <w:rsid w:val="0074661B"/>
    <w:rsid w:val="0075036C"/>
    <w:rsid w:val="0079335C"/>
    <w:rsid w:val="007A54D6"/>
    <w:rsid w:val="007B073C"/>
    <w:rsid w:val="007B1678"/>
    <w:rsid w:val="007B2FB3"/>
    <w:rsid w:val="007B484C"/>
    <w:rsid w:val="007D6859"/>
    <w:rsid w:val="007F401F"/>
    <w:rsid w:val="00820AAF"/>
    <w:rsid w:val="008A0E2D"/>
    <w:rsid w:val="008F50E6"/>
    <w:rsid w:val="009046B4"/>
    <w:rsid w:val="00905EA5"/>
    <w:rsid w:val="009410D6"/>
    <w:rsid w:val="00942FD8"/>
    <w:rsid w:val="0096765F"/>
    <w:rsid w:val="00977DAE"/>
    <w:rsid w:val="009B3FBC"/>
    <w:rsid w:val="00A27967"/>
    <w:rsid w:val="00A32E75"/>
    <w:rsid w:val="00B01892"/>
    <w:rsid w:val="00B36081"/>
    <w:rsid w:val="00B71345"/>
    <w:rsid w:val="00B810AB"/>
    <w:rsid w:val="00B85BA4"/>
    <w:rsid w:val="00B867F9"/>
    <w:rsid w:val="00BA52F5"/>
    <w:rsid w:val="00BE23C0"/>
    <w:rsid w:val="00BE505F"/>
    <w:rsid w:val="00C155EB"/>
    <w:rsid w:val="00C172B6"/>
    <w:rsid w:val="00C356BD"/>
    <w:rsid w:val="00C4774D"/>
    <w:rsid w:val="00C51E9A"/>
    <w:rsid w:val="00C57420"/>
    <w:rsid w:val="00C6742E"/>
    <w:rsid w:val="00C814BF"/>
    <w:rsid w:val="00CB064F"/>
    <w:rsid w:val="00CC32F6"/>
    <w:rsid w:val="00CD0891"/>
    <w:rsid w:val="00CD6AC6"/>
    <w:rsid w:val="00D50FB0"/>
    <w:rsid w:val="00DB704E"/>
    <w:rsid w:val="00E04866"/>
    <w:rsid w:val="00E068D3"/>
    <w:rsid w:val="00E17CE2"/>
    <w:rsid w:val="00E20449"/>
    <w:rsid w:val="00E314E9"/>
    <w:rsid w:val="00E35456"/>
    <w:rsid w:val="00EA21AC"/>
    <w:rsid w:val="00EB39B7"/>
    <w:rsid w:val="00EC4B95"/>
    <w:rsid w:val="00EE2995"/>
    <w:rsid w:val="00F21933"/>
    <w:rsid w:val="00F24B69"/>
    <w:rsid w:val="00F41F70"/>
    <w:rsid w:val="00F447C7"/>
    <w:rsid w:val="00F651FC"/>
    <w:rsid w:val="00F65DA0"/>
    <w:rsid w:val="00F71AFD"/>
    <w:rsid w:val="00F73C77"/>
    <w:rsid w:val="00F855B3"/>
    <w:rsid w:val="00F94AA2"/>
    <w:rsid w:val="00FC66F9"/>
    <w:rsid w:val="00FD42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2CB0C"/>
  <w15:docId w15:val="{E334B0A2-8EE8-4C30-85A5-487F0A9B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7C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D3946"/>
    <w:pPr>
      <w:spacing w:before="100" w:beforeAutospacing="1" w:after="119" w:line="240" w:lineRule="auto"/>
    </w:pPr>
    <w:rPr>
      <w:rFonts w:ascii="Times New Roman" w:eastAsia="Times New Roman" w:hAnsi="Times New Roman" w:cs="Times New Roman"/>
      <w:sz w:val="24"/>
      <w:szCs w:val="24"/>
      <w:lang w:eastAsia="it-IT"/>
    </w:rPr>
  </w:style>
  <w:style w:type="character" w:styleId="Collegamentoipertestuale">
    <w:name w:val="Hyperlink"/>
    <w:rsid w:val="006D3946"/>
    <w:rPr>
      <w:color w:val="0000FF"/>
      <w:u w:val="single"/>
    </w:rPr>
  </w:style>
  <w:style w:type="paragraph" w:styleId="Intestazione">
    <w:name w:val="header"/>
    <w:basedOn w:val="Normale"/>
    <w:link w:val="IntestazioneCarattere"/>
    <w:rsid w:val="006D3946"/>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rsid w:val="006D3946"/>
    <w:rPr>
      <w:rFonts w:ascii="Times New Roman" w:eastAsia="Times New Roman" w:hAnsi="Times New Roman" w:cs="Times New Roman"/>
      <w:sz w:val="24"/>
      <w:szCs w:val="24"/>
      <w:lang w:eastAsia="ar-SA"/>
    </w:rPr>
  </w:style>
  <w:style w:type="paragraph" w:styleId="Pidipagina">
    <w:name w:val="footer"/>
    <w:basedOn w:val="Normale"/>
    <w:link w:val="PidipaginaCarattere"/>
    <w:rsid w:val="006D3946"/>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rsid w:val="006D3946"/>
    <w:rPr>
      <w:rFonts w:ascii="Times New Roman" w:eastAsia="Times New Roman" w:hAnsi="Times New Roman" w:cs="Times New Roman"/>
      <w:sz w:val="24"/>
      <w:szCs w:val="24"/>
      <w:lang w:eastAsia="ar-SA"/>
    </w:rPr>
  </w:style>
  <w:style w:type="paragraph" w:customStyle="1" w:styleId="Contenutotabella">
    <w:name w:val="Contenuto tabella"/>
    <w:basedOn w:val="Normale"/>
    <w:qFormat/>
    <w:rsid w:val="006D394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idipagina1">
    <w:name w:val="Piè di pagina1"/>
    <w:basedOn w:val="Normale"/>
    <w:rsid w:val="00E068D3"/>
    <w:pPr>
      <w:widowControl w:val="0"/>
      <w:tabs>
        <w:tab w:val="center" w:pos="4819"/>
        <w:tab w:val="right" w:pos="9638"/>
      </w:tabs>
      <w:suppressAutoHyphens/>
      <w:spacing w:after="0" w:line="240" w:lineRule="auto"/>
      <w:textAlignment w:val="baseline"/>
    </w:pPr>
    <w:rPr>
      <w:rFonts w:ascii="Times New Roman" w:eastAsia="Times New Roman" w:hAnsi="Times New Roman" w:cs="Times New Roman"/>
      <w:kern w:val="2"/>
      <w:sz w:val="24"/>
      <w:szCs w:val="24"/>
      <w:lang w:eastAsia="ar-SA" w:bidi="hi-IN"/>
    </w:rPr>
  </w:style>
  <w:style w:type="paragraph" w:styleId="Paragrafoelenco">
    <w:name w:val="List Paragraph"/>
    <w:basedOn w:val="Normale"/>
    <w:qFormat/>
    <w:rsid w:val="00E068D3"/>
    <w:pPr>
      <w:widowControl w:val="0"/>
      <w:suppressAutoHyphens/>
      <w:spacing w:after="0" w:line="240" w:lineRule="auto"/>
      <w:ind w:left="720"/>
      <w:textAlignment w:val="baseline"/>
    </w:pPr>
    <w:rPr>
      <w:rFonts w:ascii="Times New Roman" w:eastAsia="SimSun" w:hAnsi="Times New Roman" w:cs="Arial"/>
      <w:kern w:val="2"/>
      <w:sz w:val="24"/>
      <w:szCs w:val="24"/>
      <w:lang w:eastAsia="zh-CN" w:bidi="hi-IN"/>
    </w:rPr>
  </w:style>
  <w:style w:type="paragraph" w:customStyle="1" w:styleId="Intestazione1">
    <w:name w:val="Intestazione1"/>
    <w:basedOn w:val="Normale"/>
    <w:rsid w:val="00E068D3"/>
    <w:pPr>
      <w:widowControl w:val="0"/>
      <w:tabs>
        <w:tab w:val="center" w:pos="4819"/>
        <w:tab w:val="right" w:pos="9638"/>
      </w:tabs>
      <w:suppressAutoHyphens/>
      <w:spacing w:after="0" w:line="240" w:lineRule="auto"/>
      <w:textAlignment w:val="baseline"/>
    </w:pPr>
    <w:rPr>
      <w:rFonts w:ascii="Times New Roman" w:eastAsia="SimSun" w:hAnsi="Times New Roman" w:cs="Mangal"/>
      <w:kern w:val="2"/>
      <w:sz w:val="24"/>
      <w:szCs w:val="21"/>
      <w:lang w:eastAsia="zh-CN" w:bidi="hi-IN"/>
    </w:rPr>
  </w:style>
  <w:style w:type="paragraph" w:customStyle="1" w:styleId="Standard">
    <w:name w:val="Standard"/>
    <w:rsid w:val="00EE299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EE2995"/>
    <w:pPr>
      <w:suppressLineNumbers/>
    </w:pPr>
  </w:style>
  <w:style w:type="table" w:styleId="Grigliatabella">
    <w:name w:val="Table Grid"/>
    <w:basedOn w:val="Tabellanormale"/>
    <w:uiPriority w:val="59"/>
    <w:rsid w:val="00B3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272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8448">
      <w:bodyDiv w:val="1"/>
      <w:marLeft w:val="0"/>
      <w:marRight w:val="0"/>
      <w:marTop w:val="0"/>
      <w:marBottom w:val="0"/>
      <w:divBdr>
        <w:top w:val="none" w:sz="0" w:space="0" w:color="auto"/>
        <w:left w:val="none" w:sz="0" w:space="0" w:color="auto"/>
        <w:bottom w:val="none" w:sz="0" w:space="0" w:color="auto"/>
        <w:right w:val="none" w:sz="0" w:space="0" w:color="auto"/>
      </w:divBdr>
    </w:div>
    <w:div w:id="669065271">
      <w:bodyDiv w:val="1"/>
      <w:marLeft w:val="0"/>
      <w:marRight w:val="0"/>
      <w:marTop w:val="0"/>
      <w:marBottom w:val="0"/>
      <w:divBdr>
        <w:top w:val="none" w:sz="0" w:space="0" w:color="auto"/>
        <w:left w:val="none" w:sz="0" w:space="0" w:color="auto"/>
        <w:bottom w:val="none" w:sz="0" w:space="0" w:color="auto"/>
        <w:right w:val="none" w:sz="0" w:space="0" w:color="auto"/>
      </w:divBdr>
      <w:divsChild>
        <w:div w:id="2124225222">
          <w:marLeft w:val="0"/>
          <w:marRight w:val="0"/>
          <w:marTop w:val="0"/>
          <w:marBottom w:val="0"/>
          <w:divBdr>
            <w:top w:val="none" w:sz="0" w:space="0" w:color="auto"/>
            <w:left w:val="none" w:sz="0" w:space="0" w:color="auto"/>
            <w:bottom w:val="none" w:sz="0" w:space="0" w:color="auto"/>
            <w:right w:val="none" w:sz="0" w:space="0" w:color="auto"/>
          </w:divBdr>
        </w:div>
        <w:div w:id="1041170906">
          <w:marLeft w:val="0"/>
          <w:marRight w:val="0"/>
          <w:marTop w:val="0"/>
          <w:marBottom w:val="0"/>
          <w:divBdr>
            <w:top w:val="none" w:sz="0" w:space="0" w:color="auto"/>
            <w:left w:val="none" w:sz="0" w:space="0" w:color="auto"/>
            <w:bottom w:val="none" w:sz="0" w:space="0" w:color="auto"/>
            <w:right w:val="none" w:sz="0" w:space="0" w:color="auto"/>
          </w:divBdr>
        </w:div>
        <w:div w:id="474489987">
          <w:marLeft w:val="0"/>
          <w:marRight w:val="0"/>
          <w:marTop w:val="0"/>
          <w:marBottom w:val="0"/>
          <w:divBdr>
            <w:top w:val="none" w:sz="0" w:space="0" w:color="auto"/>
            <w:left w:val="none" w:sz="0" w:space="0" w:color="auto"/>
            <w:bottom w:val="none" w:sz="0" w:space="0" w:color="auto"/>
            <w:right w:val="none" w:sz="0" w:space="0" w:color="auto"/>
          </w:divBdr>
        </w:div>
        <w:div w:id="995107009">
          <w:marLeft w:val="0"/>
          <w:marRight w:val="0"/>
          <w:marTop w:val="0"/>
          <w:marBottom w:val="0"/>
          <w:divBdr>
            <w:top w:val="none" w:sz="0" w:space="0" w:color="auto"/>
            <w:left w:val="none" w:sz="0" w:space="0" w:color="auto"/>
            <w:bottom w:val="none" w:sz="0" w:space="0" w:color="auto"/>
            <w:right w:val="none" w:sz="0" w:space="0" w:color="auto"/>
          </w:divBdr>
        </w:div>
      </w:divsChild>
    </w:div>
    <w:div w:id="1328483464">
      <w:bodyDiv w:val="1"/>
      <w:marLeft w:val="0"/>
      <w:marRight w:val="0"/>
      <w:marTop w:val="0"/>
      <w:marBottom w:val="0"/>
      <w:divBdr>
        <w:top w:val="none" w:sz="0" w:space="0" w:color="auto"/>
        <w:left w:val="none" w:sz="0" w:space="0" w:color="auto"/>
        <w:bottom w:val="none" w:sz="0" w:space="0" w:color="auto"/>
        <w:right w:val="none" w:sz="0" w:space="0" w:color="auto"/>
      </w:divBdr>
    </w:div>
    <w:div w:id="1573854512">
      <w:bodyDiv w:val="1"/>
      <w:marLeft w:val="0"/>
      <w:marRight w:val="0"/>
      <w:marTop w:val="0"/>
      <w:marBottom w:val="0"/>
      <w:divBdr>
        <w:top w:val="none" w:sz="0" w:space="0" w:color="auto"/>
        <w:left w:val="none" w:sz="0" w:space="0" w:color="auto"/>
        <w:bottom w:val="none" w:sz="0" w:space="0" w:color="auto"/>
        <w:right w:val="none" w:sz="0" w:space="0" w:color="auto"/>
      </w:divBdr>
    </w:div>
    <w:div w:id="1695961247">
      <w:bodyDiv w:val="1"/>
      <w:marLeft w:val="0"/>
      <w:marRight w:val="0"/>
      <w:marTop w:val="0"/>
      <w:marBottom w:val="0"/>
      <w:divBdr>
        <w:top w:val="none" w:sz="0" w:space="0" w:color="auto"/>
        <w:left w:val="none" w:sz="0" w:space="0" w:color="auto"/>
        <w:bottom w:val="none" w:sz="0" w:space="0" w:color="auto"/>
        <w:right w:val="none" w:sz="0" w:space="0" w:color="auto"/>
      </w:divBdr>
    </w:div>
    <w:div w:id="1796681423">
      <w:bodyDiv w:val="1"/>
      <w:marLeft w:val="0"/>
      <w:marRight w:val="0"/>
      <w:marTop w:val="0"/>
      <w:marBottom w:val="0"/>
      <w:divBdr>
        <w:top w:val="none" w:sz="0" w:space="0" w:color="auto"/>
        <w:left w:val="none" w:sz="0" w:space="0" w:color="auto"/>
        <w:bottom w:val="none" w:sz="0" w:space="0" w:color="auto"/>
        <w:right w:val="none" w:sz="0" w:space="0" w:color="auto"/>
      </w:divBdr>
    </w:div>
    <w:div w:id="20522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267</Words>
  <Characters>1522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Nuovo</dc:creator>
  <cp:lastModifiedBy>biblioteca</cp:lastModifiedBy>
  <cp:revision>5</cp:revision>
  <dcterms:created xsi:type="dcterms:W3CDTF">2023-05-24T07:51:00Z</dcterms:created>
  <dcterms:modified xsi:type="dcterms:W3CDTF">2023-06-01T06:33:00Z</dcterms:modified>
</cp:coreProperties>
</file>